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BC2" w:rsidRDefault="00A67B36">
      <w:pPr>
        <w:spacing w:line="360" w:lineRule="auto"/>
        <w:rPr>
          <w:b/>
          <w:bCs/>
          <w:u w:val="single"/>
        </w:rPr>
      </w:pPr>
      <w:bookmarkStart w:id="0" w:name="_GoBack"/>
      <w:bookmarkEnd w:id="0"/>
      <w:r>
        <w:rPr>
          <w:b/>
          <w:bCs/>
          <w:u w:val="single"/>
        </w:rPr>
        <w:t>Existing Commodity Exchange Act Representations</w:t>
      </w:r>
    </w:p>
    <w:p w:rsidR="000F1BC2" w:rsidRDefault="000F1BC2">
      <w:pPr>
        <w:spacing w:line="360" w:lineRule="auto"/>
      </w:pPr>
    </w:p>
    <w:p w:rsidR="000F1BC2" w:rsidRDefault="000F1BC2">
      <w:pPr>
        <w:spacing w:line="360" w:lineRule="auto"/>
      </w:pPr>
    </w:p>
    <w:p w:rsidR="000F1BC2" w:rsidRDefault="00A67B36">
      <w:pPr>
        <w:spacing w:line="360" w:lineRule="auto"/>
      </w:pPr>
      <w:r>
        <w:t>Commodity Exchange Act Representations</w:t>
      </w:r>
    </w:p>
    <w:p w:rsidR="000F1BC2" w:rsidRDefault="00A67B36">
      <w:pPr>
        <w:spacing w:line="360" w:lineRule="auto"/>
      </w:pPr>
      <w:r>
        <w:t>Version 1.1</w:t>
      </w:r>
    </w:p>
    <w:p w:rsidR="000F1BC2" w:rsidRDefault="00A67B36">
      <w:pPr>
        <w:spacing w:line="360" w:lineRule="auto"/>
      </w:pPr>
      <w:r>
        <w:t>July 5, 2005</w:t>
      </w:r>
    </w:p>
    <w:p w:rsidR="000F1BC2" w:rsidRDefault="000F1BC2">
      <w:pPr>
        <w:spacing w:line="360" w:lineRule="auto"/>
      </w:pPr>
    </w:p>
    <w:p w:rsidR="000F1BC2" w:rsidRDefault="00A67B36">
      <w:pPr>
        <w:pStyle w:val="Heading6"/>
        <w:spacing w:after="0" w:line="360" w:lineRule="auto"/>
        <w:jc w:val="both"/>
        <w:rPr>
          <w:i/>
          <w:iCs w:val="0"/>
        </w:rPr>
      </w:pPr>
      <w:r>
        <w:rPr>
          <w:i/>
          <w:iCs w:val="0"/>
        </w:rPr>
        <w:t xml:space="preserve">Section 10.2, </w:t>
      </w:r>
      <w:r>
        <w:rPr>
          <w:i/>
          <w:iCs w:val="0"/>
          <w:u w:val="single"/>
        </w:rPr>
        <w:t>Representations and Warranties</w:t>
      </w:r>
      <w:r>
        <w:rPr>
          <w:i/>
          <w:iCs w:val="0"/>
        </w:rPr>
        <w:t xml:space="preserve">, is amended by replacing </w:t>
      </w:r>
      <w:r>
        <w:rPr>
          <w:i/>
          <w:iCs w:val="0"/>
        </w:rPr>
        <w:t>clauses (x), (xi) and (xii) in their entirety with the following:</w:t>
      </w:r>
    </w:p>
    <w:p w:rsidR="000F1BC2" w:rsidRDefault="000F1BC2">
      <w:pPr>
        <w:spacing w:line="360" w:lineRule="auto"/>
        <w:ind w:left="-720"/>
        <w:jc w:val="both"/>
        <w:rPr>
          <w:sz w:val="22"/>
          <w:szCs w:val="22"/>
        </w:rPr>
      </w:pPr>
    </w:p>
    <w:p w:rsidR="000F1BC2" w:rsidRDefault="00A67B36">
      <w:pPr>
        <w:pStyle w:val="BodyText2"/>
        <w:spacing w:line="360" w:lineRule="auto"/>
        <w:ind w:firstLine="720"/>
        <w:rPr>
          <w:sz w:val="22"/>
          <w:szCs w:val="22"/>
        </w:rPr>
      </w:pPr>
      <w:r>
        <w:rPr>
          <w:sz w:val="22"/>
          <w:szCs w:val="22"/>
        </w:rPr>
        <w:t>“(x) it is an “eligible commercial entity” within the meaning of Section 1a (11) of the Commodity Exchange Act, as amended by the Commodity Futures Modernization Act of 2000 (the “Commodity</w:t>
      </w:r>
      <w:r>
        <w:rPr>
          <w:sz w:val="22"/>
          <w:szCs w:val="22"/>
        </w:rPr>
        <w:t xml:space="preserve"> Exchange Act”);</w:t>
      </w:r>
    </w:p>
    <w:p w:rsidR="000F1BC2" w:rsidRDefault="000F1BC2">
      <w:pPr>
        <w:spacing w:line="360" w:lineRule="auto"/>
        <w:ind w:left="-720"/>
        <w:jc w:val="both"/>
        <w:rPr>
          <w:sz w:val="22"/>
          <w:szCs w:val="22"/>
        </w:rPr>
      </w:pPr>
    </w:p>
    <w:p w:rsidR="000F1BC2" w:rsidRDefault="00A67B36">
      <w:pPr>
        <w:spacing w:line="360" w:lineRule="auto"/>
        <w:ind w:firstLine="720"/>
        <w:jc w:val="both"/>
        <w:rPr>
          <w:sz w:val="22"/>
          <w:szCs w:val="22"/>
        </w:rPr>
      </w:pPr>
      <w:r>
        <w:rPr>
          <w:sz w:val="22"/>
          <w:szCs w:val="22"/>
        </w:rPr>
        <w:t xml:space="preserve">(xi) </w:t>
      </w:r>
      <w:proofErr w:type="gramStart"/>
      <w:r>
        <w:rPr>
          <w:sz w:val="22"/>
          <w:szCs w:val="22"/>
        </w:rPr>
        <w:t>it</w:t>
      </w:r>
      <w:proofErr w:type="gramEnd"/>
      <w:r>
        <w:rPr>
          <w:sz w:val="22"/>
          <w:szCs w:val="22"/>
        </w:rPr>
        <w:t xml:space="preserve"> is an “eligible contract participant” within the meaning of Section 1a (12) of the Commodity Exchange Act; and</w:t>
      </w:r>
    </w:p>
    <w:p w:rsidR="000F1BC2" w:rsidRDefault="000F1BC2">
      <w:pPr>
        <w:spacing w:line="360" w:lineRule="auto"/>
        <w:ind w:firstLine="720"/>
        <w:jc w:val="both"/>
        <w:rPr>
          <w:sz w:val="22"/>
          <w:szCs w:val="22"/>
        </w:rPr>
      </w:pPr>
    </w:p>
    <w:p w:rsidR="000F1BC2" w:rsidRDefault="00A67B36">
      <w:pPr>
        <w:spacing w:line="360" w:lineRule="auto"/>
        <w:ind w:firstLine="720"/>
      </w:pPr>
      <w:r>
        <w:rPr>
          <w:sz w:val="22"/>
          <w:szCs w:val="22"/>
        </w:rPr>
        <w:t>(</w:t>
      </w:r>
      <w:proofErr w:type="gramStart"/>
      <w:r>
        <w:rPr>
          <w:sz w:val="22"/>
          <w:szCs w:val="22"/>
        </w:rPr>
        <w:t>xii</w:t>
      </w:r>
      <w:proofErr w:type="gramEnd"/>
      <w:r>
        <w:rPr>
          <w:sz w:val="22"/>
          <w:szCs w:val="22"/>
        </w:rPr>
        <w:t>) each Transaction that is not executed or traded on a “trading facility”, as defined in Section 1(a)(33) of the C</w:t>
      </w:r>
      <w:r>
        <w:rPr>
          <w:sz w:val="22"/>
          <w:szCs w:val="22"/>
        </w:rPr>
        <w:t>ommodity Exchange Act, is subject to individual negotiation by the Parties.”</w:t>
      </w:r>
    </w:p>
    <w:p w:rsidR="000F1BC2" w:rsidRDefault="000F1BC2"/>
    <w:p w:rsidR="000F1BC2" w:rsidRDefault="00A67B36">
      <w:pPr>
        <w:spacing w:after="240"/>
      </w:pPr>
      <w:r>
        <w:br w:type="page"/>
      </w:r>
    </w:p>
    <w:p w:rsidR="000F1BC2" w:rsidRDefault="00A67B36">
      <w:pPr>
        <w:rPr>
          <w:b/>
          <w:bCs/>
        </w:rPr>
      </w:pPr>
      <w:r>
        <w:rPr>
          <w:b/>
          <w:bCs/>
        </w:rPr>
        <w:lastRenderedPageBreak/>
        <w:t>Commodity Exchange Act Representations</w:t>
      </w:r>
    </w:p>
    <w:p w:rsidR="000F1BC2" w:rsidRDefault="00A67B36">
      <w:pPr>
        <w:rPr>
          <w:b/>
          <w:bCs/>
        </w:rPr>
      </w:pPr>
      <w:r>
        <w:rPr>
          <w:b/>
          <w:bCs/>
        </w:rPr>
        <w:t>Proposed Version 2.0</w:t>
      </w:r>
    </w:p>
    <w:p w:rsidR="000F1BC2" w:rsidRDefault="00A67B36">
      <w:pPr>
        <w:rPr>
          <w:b/>
          <w:bCs/>
          <w:u w:val="single"/>
        </w:rPr>
      </w:pPr>
      <w:r>
        <w:rPr>
          <w:b/>
          <w:bCs/>
          <w:u w:val="single"/>
        </w:rPr>
        <w:t>Draft of February 18, 2015</w:t>
      </w:r>
    </w:p>
    <w:p w:rsidR="000F1BC2" w:rsidRDefault="000F1BC2"/>
    <w:p w:rsidR="000F1BC2" w:rsidRDefault="00A67B36">
      <w:pPr>
        <w:pStyle w:val="Heading6"/>
        <w:jc w:val="both"/>
        <w:rPr>
          <w:iCs w:val="0"/>
          <w:color w:val="FF0000"/>
        </w:rPr>
      </w:pPr>
      <w:r>
        <w:rPr>
          <w:iCs w:val="0"/>
          <w:color w:val="FF0000"/>
        </w:rPr>
        <w:t>Explanatory notes:</w:t>
      </w:r>
    </w:p>
    <w:p w:rsidR="000F1BC2" w:rsidRDefault="00A67B36">
      <w:pPr>
        <w:pStyle w:val="BodyTextIndent"/>
        <w:tabs>
          <w:tab w:val="left" w:pos="540"/>
        </w:tabs>
        <w:ind w:left="540"/>
        <w:rPr>
          <w:color w:val="FF0000"/>
        </w:rPr>
      </w:pPr>
      <w:r>
        <w:rPr>
          <w:color w:val="FF0000"/>
        </w:rPr>
        <w:t>Since the original EEI</w:t>
      </w:r>
      <w:r>
        <w:rPr>
          <w:color w:val="FF0000"/>
        </w:rPr>
        <w:t xml:space="preserve"> Commodity Exchange Act representations were drafted in 2005 there have been many changes to the Commodity Exchange Act and its regulations.  Most significant were the changes resulting from the passage of the Dodd-Frank Wall Street Reform and Consumer Pro</w:t>
      </w:r>
      <w:r>
        <w:rPr>
          <w:color w:val="FF0000"/>
        </w:rPr>
        <w:t xml:space="preserve">tection Act (the “Dodd-Frank Act”) in 2010, and the voluminous regulations issued by, among others, the Commodity Futures Trading Commission.  </w:t>
      </w:r>
    </w:p>
    <w:p w:rsidR="000F1BC2" w:rsidRDefault="00A67B36">
      <w:pPr>
        <w:pStyle w:val="BodyTextIndent"/>
        <w:tabs>
          <w:tab w:val="left" w:pos="540"/>
        </w:tabs>
        <w:ind w:left="540"/>
        <w:rPr>
          <w:color w:val="FF0000"/>
          <w:sz w:val="23"/>
          <w:szCs w:val="23"/>
        </w:rPr>
      </w:pPr>
      <w:r>
        <w:rPr>
          <w:color w:val="FF0000"/>
          <w:sz w:val="23"/>
          <w:szCs w:val="23"/>
        </w:rPr>
        <w:t>The Dodd-Frank Act amended section 2(e) of the Commodity Exchange Act (“CEA”) to provide that it is unlawful for</w:t>
      </w:r>
      <w:r>
        <w:rPr>
          <w:color w:val="FF0000"/>
          <w:sz w:val="23"/>
          <w:szCs w:val="23"/>
        </w:rPr>
        <w:t xml:space="preserve"> any person that is not an eligible contract participant (“ECP”) to enter into a swap unless the swap is entered into on, or subject to the rules of, a board of trade designated as a contract market.  The list of entities that may be ECPs is fairly extensi</w:t>
      </w:r>
      <w:r>
        <w:rPr>
          <w:color w:val="FF0000"/>
          <w:sz w:val="23"/>
          <w:szCs w:val="23"/>
        </w:rPr>
        <w:t xml:space="preserve">ve (see Section 1a(18) of the CEA (see also the </w:t>
      </w:r>
      <w:r>
        <w:rPr>
          <w:color w:val="FF0000"/>
          <w:sz w:val="23"/>
          <w:szCs w:val="23"/>
          <w:u w:val="single"/>
        </w:rPr>
        <w:t>Further Definition of “Swap Dealer,” “Security-Based Swap Dealer,”“Major Swap Participant,” “Major Security-Based Swap Participant” and “Eligible Contract Participant</w:t>
      </w:r>
      <w:r>
        <w:rPr>
          <w:color w:val="FF0000"/>
          <w:sz w:val="23"/>
          <w:szCs w:val="23"/>
        </w:rPr>
        <w:t>,” 75 FR 81074 (Dec. 21, 2010))).  ECPs ge</w:t>
      </w:r>
      <w:r>
        <w:rPr>
          <w:color w:val="FF0000"/>
          <w:sz w:val="23"/>
          <w:szCs w:val="23"/>
        </w:rPr>
        <w:t xml:space="preserve">nerally </w:t>
      </w:r>
      <w:proofErr w:type="gramStart"/>
      <w:r>
        <w:rPr>
          <w:color w:val="FF0000"/>
          <w:sz w:val="23"/>
          <w:szCs w:val="23"/>
        </w:rPr>
        <w:t>include  entities</w:t>
      </w:r>
      <w:proofErr w:type="gramEnd"/>
      <w:r>
        <w:rPr>
          <w:color w:val="FF0000"/>
          <w:sz w:val="23"/>
          <w:szCs w:val="23"/>
        </w:rPr>
        <w:t xml:space="preserve"> with $10 million in total assets, entities with a guarantor that is an entity with $10 million in assets, entities with a net worth of at least $1 million that are hedging, and banks and other financial institutions.  </w:t>
      </w:r>
    </w:p>
    <w:p w:rsidR="000F1BC2" w:rsidRDefault="00A67B36">
      <w:pPr>
        <w:pStyle w:val="BodyTextIndent"/>
        <w:tabs>
          <w:tab w:val="left" w:pos="540"/>
        </w:tabs>
        <w:ind w:left="540"/>
        <w:rPr>
          <w:color w:val="FF0000"/>
          <w:sz w:val="23"/>
          <w:szCs w:val="23"/>
        </w:rPr>
      </w:pPr>
      <w:r>
        <w:rPr>
          <w:color w:val="FF0000"/>
          <w:sz w:val="23"/>
          <w:szCs w:val="23"/>
        </w:rPr>
        <w:t>In a no-act</w:t>
      </w:r>
      <w:r>
        <w:rPr>
          <w:color w:val="FF0000"/>
          <w:sz w:val="23"/>
          <w:szCs w:val="23"/>
        </w:rPr>
        <w:t xml:space="preserve">ion letter issued on October 12, 2012, the Office of the General Counsel (“OGC”) of the CFTC clarified that, since a guarantor of a swap essentially takes the risk of a swap, a guarantor of a swap must also be </w:t>
      </w:r>
      <w:proofErr w:type="gramStart"/>
      <w:r>
        <w:rPr>
          <w:color w:val="FF0000"/>
          <w:sz w:val="23"/>
          <w:szCs w:val="23"/>
        </w:rPr>
        <w:t>a</w:t>
      </w:r>
      <w:proofErr w:type="gramEnd"/>
      <w:r>
        <w:rPr>
          <w:color w:val="FF0000"/>
          <w:sz w:val="23"/>
          <w:szCs w:val="23"/>
        </w:rPr>
        <w:t xml:space="preserve"> ECP.  Notwithstanding the OGC no-action lett</w:t>
      </w:r>
      <w:r>
        <w:rPr>
          <w:color w:val="FF0000"/>
          <w:sz w:val="23"/>
          <w:szCs w:val="23"/>
        </w:rPr>
        <w:t xml:space="preserve">er, the CFTC has not yet clarified the extent to which market participants are responsible to ensure that their counterparty’s guarantor is an ECP.  Nonetheless, it is an advisable practice, whenever a guarantor may be </w:t>
      </w:r>
      <w:proofErr w:type="gramStart"/>
      <w:r>
        <w:rPr>
          <w:color w:val="FF0000"/>
          <w:sz w:val="23"/>
          <w:szCs w:val="23"/>
        </w:rPr>
        <w:t>guarantying  a</w:t>
      </w:r>
      <w:proofErr w:type="gramEnd"/>
      <w:r>
        <w:rPr>
          <w:color w:val="FF0000"/>
          <w:sz w:val="23"/>
          <w:szCs w:val="23"/>
        </w:rPr>
        <w:t xml:space="preserve"> “swap” (and recall tha</w:t>
      </w:r>
      <w:r>
        <w:rPr>
          <w:color w:val="FF0000"/>
          <w:sz w:val="23"/>
          <w:szCs w:val="23"/>
        </w:rPr>
        <w:t>t commodity options are a form of swap), to procure a representation from the counterparty (or if possible from the guarantor) that such guarantor is an ECP.  The second representation below is intended to address this concern.</w:t>
      </w:r>
    </w:p>
    <w:p w:rsidR="000F1BC2" w:rsidRDefault="00A67B36">
      <w:pPr>
        <w:pStyle w:val="BodyTextIndent"/>
        <w:tabs>
          <w:tab w:val="left" w:pos="540"/>
        </w:tabs>
        <w:ind w:left="540"/>
      </w:pPr>
      <w:r>
        <w:rPr>
          <w:color w:val="FF0000"/>
          <w:sz w:val="23"/>
          <w:szCs w:val="23"/>
        </w:rPr>
        <w:t>Note as well that if the par</w:t>
      </w:r>
      <w:r>
        <w:rPr>
          <w:color w:val="FF0000"/>
          <w:sz w:val="23"/>
          <w:szCs w:val="23"/>
        </w:rPr>
        <w:t>ties desire that these representations apply to existing transactions, additional changes may be required to make them “backward looking,” as Section 10.2 of the EEI Master only makes the representation apply as of the date the Transaction was entered into</w:t>
      </w:r>
      <w:r>
        <w:rPr>
          <w:color w:val="FF0000"/>
          <w:sz w:val="23"/>
          <w:szCs w:val="23"/>
        </w:rPr>
        <w:t xml:space="preserve">.  </w:t>
      </w:r>
    </w:p>
    <w:p w:rsidR="000F1BC2" w:rsidRDefault="000F1BC2"/>
    <w:p w:rsidR="000F1BC2" w:rsidRDefault="00A67B36">
      <w:pPr>
        <w:pStyle w:val="Heading6"/>
        <w:jc w:val="both"/>
        <w:rPr>
          <w:i/>
          <w:iCs w:val="0"/>
        </w:rPr>
      </w:pPr>
      <w:r>
        <w:rPr>
          <w:i/>
          <w:iCs w:val="0"/>
        </w:rPr>
        <w:t xml:space="preserve">Section 10.2, </w:t>
      </w:r>
      <w:r>
        <w:rPr>
          <w:i/>
          <w:iCs w:val="0"/>
          <w:u w:val="single"/>
        </w:rPr>
        <w:t>Representations and Warranties</w:t>
      </w:r>
      <w:r>
        <w:rPr>
          <w:i/>
          <w:iCs w:val="0"/>
        </w:rPr>
        <w:t xml:space="preserve">, is amended by </w:t>
      </w:r>
    </w:p>
    <w:p w:rsidR="000F1BC2" w:rsidRDefault="00A67B36">
      <w:pPr>
        <w:pStyle w:val="Heading6"/>
        <w:jc w:val="both"/>
        <w:rPr>
          <w:i/>
          <w:iCs w:val="0"/>
        </w:rPr>
      </w:pPr>
      <w:r>
        <w:rPr>
          <w:i/>
          <w:iCs w:val="0"/>
        </w:rPr>
        <w:t>(</w:t>
      </w:r>
      <w:proofErr w:type="spellStart"/>
      <w:r>
        <w:rPr>
          <w:i/>
          <w:iCs w:val="0"/>
        </w:rPr>
        <w:t>i</w:t>
      </w:r>
      <w:proofErr w:type="spellEnd"/>
      <w:r>
        <w:rPr>
          <w:i/>
          <w:iCs w:val="0"/>
        </w:rPr>
        <w:t>)</w:t>
      </w:r>
      <w:r>
        <w:rPr>
          <w:i/>
          <w:iCs w:val="0"/>
        </w:rPr>
        <w:tab/>
      </w:r>
      <w:proofErr w:type="gramStart"/>
      <w:r>
        <w:rPr>
          <w:i/>
          <w:iCs w:val="0"/>
        </w:rPr>
        <w:t>renumbering</w:t>
      </w:r>
      <w:proofErr w:type="gramEnd"/>
      <w:r>
        <w:rPr>
          <w:i/>
          <w:iCs w:val="0"/>
        </w:rPr>
        <w:t xml:space="preserve"> the existing text as Section 10.2.1;</w:t>
      </w:r>
    </w:p>
    <w:p w:rsidR="000F1BC2" w:rsidRDefault="00A67B36">
      <w:pPr>
        <w:pStyle w:val="Heading6"/>
        <w:jc w:val="both"/>
        <w:rPr>
          <w:i/>
          <w:iCs w:val="0"/>
        </w:rPr>
      </w:pPr>
      <w:r>
        <w:rPr>
          <w:i/>
          <w:iCs w:val="0"/>
        </w:rPr>
        <w:t>(ii)</w:t>
      </w:r>
      <w:r>
        <w:rPr>
          <w:i/>
          <w:iCs w:val="0"/>
        </w:rPr>
        <w:tab/>
      </w:r>
      <w:proofErr w:type="gramStart"/>
      <w:r>
        <w:rPr>
          <w:i/>
          <w:iCs w:val="0"/>
        </w:rPr>
        <w:t>deleting</w:t>
      </w:r>
      <w:proofErr w:type="gramEnd"/>
      <w:r>
        <w:rPr>
          <w:i/>
          <w:iCs w:val="0"/>
        </w:rPr>
        <w:t xml:space="preserve"> clauses (x), (xi) and (xii) in their entirety; </w:t>
      </w:r>
    </w:p>
    <w:p w:rsidR="000F1BC2" w:rsidRDefault="00A67B36">
      <w:pPr>
        <w:pStyle w:val="Heading6"/>
        <w:jc w:val="both"/>
        <w:rPr>
          <w:i/>
          <w:iCs w:val="0"/>
        </w:rPr>
      </w:pPr>
      <w:r>
        <w:rPr>
          <w:i/>
          <w:iCs w:val="0"/>
        </w:rPr>
        <w:t>(iii)</w:t>
      </w:r>
      <w:r>
        <w:rPr>
          <w:i/>
          <w:iCs w:val="0"/>
        </w:rPr>
        <w:tab/>
      </w:r>
      <w:proofErr w:type="gramStart"/>
      <w:r>
        <w:rPr>
          <w:i/>
          <w:iCs w:val="0"/>
        </w:rPr>
        <w:t>adding</w:t>
      </w:r>
      <w:proofErr w:type="gramEnd"/>
      <w:r>
        <w:rPr>
          <w:i/>
          <w:iCs w:val="0"/>
        </w:rPr>
        <w:t xml:space="preserve"> the word “and” following the semicolon after clause (viii) and</w:t>
      </w:r>
      <w:r>
        <w:rPr>
          <w:i/>
          <w:iCs w:val="0"/>
        </w:rPr>
        <w:t xml:space="preserve"> adding a period after clause (ix); and</w:t>
      </w:r>
    </w:p>
    <w:p w:rsidR="000F1BC2" w:rsidRDefault="00A67B36">
      <w:pPr>
        <w:pStyle w:val="Heading6"/>
        <w:jc w:val="both"/>
        <w:rPr>
          <w:i/>
          <w:iCs w:val="0"/>
        </w:rPr>
      </w:pPr>
      <w:r>
        <w:rPr>
          <w:i/>
          <w:iCs w:val="0"/>
        </w:rPr>
        <w:t>(iv)</w:t>
      </w:r>
      <w:r>
        <w:rPr>
          <w:i/>
          <w:iCs w:val="0"/>
        </w:rPr>
        <w:tab/>
      </w:r>
      <w:proofErr w:type="gramStart"/>
      <w:r>
        <w:rPr>
          <w:i/>
          <w:iCs w:val="0"/>
        </w:rPr>
        <w:t>adding</w:t>
      </w:r>
      <w:proofErr w:type="gramEnd"/>
      <w:r>
        <w:rPr>
          <w:i/>
          <w:iCs w:val="0"/>
        </w:rPr>
        <w:t xml:space="preserve"> the following second paragraph at the end of such Section 10.2:)</w:t>
      </w:r>
    </w:p>
    <w:p w:rsidR="000F1BC2" w:rsidRDefault="000F1BC2">
      <w:pPr>
        <w:ind w:left="-720"/>
        <w:jc w:val="both"/>
        <w:rPr>
          <w:sz w:val="22"/>
          <w:szCs w:val="22"/>
        </w:rPr>
      </w:pPr>
    </w:p>
    <w:p w:rsidR="000F1BC2" w:rsidRDefault="00A67B36">
      <w:pPr>
        <w:pStyle w:val="BodyText2"/>
        <w:ind w:firstLine="720"/>
        <w:rPr>
          <w:sz w:val="22"/>
          <w:szCs w:val="22"/>
        </w:rPr>
      </w:pPr>
      <w:proofErr w:type="gramStart"/>
      <w:r>
        <w:rPr>
          <w:sz w:val="22"/>
          <w:szCs w:val="22"/>
        </w:rPr>
        <w:lastRenderedPageBreak/>
        <w:t>“10.2.2.</w:t>
      </w:r>
      <w:proofErr w:type="gramEnd"/>
    </w:p>
    <w:p w:rsidR="000F1BC2" w:rsidRDefault="00A67B36">
      <w:pPr>
        <w:pStyle w:val="BodyText2"/>
        <w:ind w:firstLine="720"/>
        <w:rPr>
          <w:rFonts w:asciiTheme="majorBidi" w:hAnsiTheme="majorBidi" w:cstheme="majorBidi"/>
          <w:lang w:val="en-GB"/>
        </w:rPr>
      </w:pPr>
      <w:r>
        <w:rPr>
          <w:rFonts w:asciiTheme="majorBidi" w:hAnsiTheme="majorBidi" w:cstheme="majorBidi"/>
          <w:lang w:val="en-GB"/>
        </w:rPr>
        <w:t>(a)</w:t>
      </w:r>
      <w:r>
        <w:rPr>
          <w:rFonts w:asciiTheme="majorBidi" w:hAnsiTheme="majorBidi" w:cstheme="majorBidi"/>
          <w:lang w:val="en-GB"/>
        </w:rPr>
        <w:tab/>
      </w:r>
      <w:r>
        <w:rPr>
          <w:sz w:val="22"/>
          <w:szCs w:val="22"/>
        </w:rPr>
        <w:t xml:space="preserve">On the Effective Date and at the time of entering into each Transaction, </w:t>
      </w:r>
      <w:r>
        <w:rPr>
          <w:rFonts w:asciiTheme="majorBidi" w:hAnsiTheme="majorBidi" w:cstheme="majorBidi"/>
          <w:lang w:val="en-GB"/>
        </w:rPr>
        <w:t>each Party represents and warrants to the other Part</w:t>
      </w:r>
      <w:r>
        <w:rPr>
          <w:rFonts w:asciiTheme="majorBidi" w:hAnsiTheme="majorBidi" w:cstheme="majorBidi"/>
          <w:lang w:val="en-GB"/>
        </w:rPr>
        <w:t xml:space="preserve">y that it is an “eligible contract participant” (“ECP”) </w:t>
      </w:r>
      <w:r>
        <w:rPr>
          <w:rFonts w:asciiTheme="majorBidi" w:eastAsia="Calibri" w:hAnsiTheme="majorBidi" w:cstheme="majorBidi"/>
          <w:lang w:val="en-GB"/>
        </w:rPr>
        <w:t>as defined in the U.S. Commodity Exchange Act (“CEA”)</w:t>
      </w:r>
      <w:r>
        <w:rPr>
          <w:rFonts w:asciiTheme="majorBidi" w:hAnsiTheme="majorBidi" w:cstheme="majorBidi"/>
          <w:lang w:val="en-GB"/>
        </w:rPr>
        <w:t>; and</w:t>
      </w:r>
    </w:p>
    <w:p w:rsidR="000F1BC2" w:rsidRDefault="000F1BC2">
      <w:pPr>
        <w:pStyle w:val="BodyText2"/>
        <w:ind w:firstLine="720"/>
        <w:rPr>
          <w:rFonts w:asciiTheme="majorBidi" w:hAnsiTheme="majorBidi" w:cstheme="majorBidi"/>
          <w:lang w:val="en-GB"/>
        </w:rPr>
      </w:pPr>
    </w:p>
    <w:p w:rsidR="000F1BC2" w:rsidRDefault="00A67B36">
      <w:pPr>
        <w:pStyle w:val="BodyText2"/>
        <w:ind w:firstLine="720"/>
        <w:rPr>
          <w:bCs/>
          <w:sz w:val="22"/>
          <w:szCs w:val="22"/>
        </w:rPr>
      </w:pPr>
      <w:r>
        <w:rPr>
          <w:bCs/>
          <w:sz w:val="22"/>
          <w:szCs w:val="22"/>
        </w:rPr>
        <w:t>(b)</w:t>
      </w:r>
      <w:r>
        <w:rPr>
          <w:bCs/>
          <w:sz w:val="22"/>
          <w:szCs w:val="22"/>
        </w:rPr>
        <w:tab/>
        <w:t>to the extent that (</w:t>
      </w:r>
      <w:proofErr w:type="spellStart"/>
      <w:r>
        <w:rPr>
          <w:bCs/>
          <w:sz w:val="22"/>
          <w:szCs w:val="22"/>
        </w:rPr>
        <w:t>i</w:t>
      </w:r>
      <w:proofErr w:type="spellEnd"/>
      <w:r>
        <w:rPr>
          <w:bCs/>
          <w:sz w:val="22"/>
          <w:szCs w:val="22"/>
        </w:rPr>
        <w:t>) a Guarantor is specified for a Party on the Cover Sheet, (ii) such Guarantor provides a guaranty or assumes liabi</w:t>
      </w:r>
      <w:r>
        <w:rPr>
          <w:bCs/>
          <w:sz w:val="22"/>
          <w:szCs w:val="22"/>
        </w:rPr>
        <w:t>lity as a surety with respect to such Party’s obligations under one or more Transactions hereunder and (iii) applicable law, including without limitation the CEA, requires that such Party’s Guarantor be an ECP, then (x) at the time such Guarantor enters in</w:t>
      </w:r>
      <w:r>
        <w:rPr>
          <w:bCs/>
          <w:sz w:val="22"/>
          <w:szCs w:val="22"/>
        </w:rPr>
        <w:t>to such guaranty or assumption of liability as a surety and (y) at the time of entering into each Transaction for which such Party’s obligations are the subject of the guaranty or for which such Guarantor has assumed liability as a surety, such Party repre</w:t>
      </w:r>
      <w:r>
        <w:rPr>
          <w:bCs/>
          <w:sz w:val="22"/>
          <w:szCs w:val="22"/>
        </w:rPr>
        <w:t>sents and warrants to the other Party that such Party’s Guarantor is an ECP.</w:t>
      </w:r>
    </w:p>
    <w:sectPr w:rsidR="000F1BC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B36" w:rsidRDefault="00A67B36">
      <w:r>
        <w:separator/>
      </w:r>
    </w:p>
  </w:endnote>
  <w:endnote w:type="continuationSeparator" w:id="0">
    <w:p w:rsidR="00A67B36" w:rsidRDefault="00A67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FKai-SB">
    <w:panose1 w:val="03000509000000000000"/>
    <w:charset w:val="88"/>
    <w:family w:val="script"/>
    <w:pitch w:val="fixed"/>
    <w:sig w:usb0="00000003" w:usb1="080E0000"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BC2" w:rsidRDefault="000F1B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BC2" w:rsidRDefault="00A67B36">
    <w:pPr>
      <w:pStyle w:val="Footer"/>
      <w:spacing w:line="200" w:lineRule="exact"/>
    </w:pPr>
    <w:r>
      <w:tab/>
    </w:r>
    <w:r>
      <w:fldChar w:fldCharType="begin"/>
    </w:r>
    <w:r>
      <w:instrText xml:space="preserve"> PAGE   \* MERGEFORMAT </w:instrText>
    </w:r>
    <w:r>
      <w:fldChar w:fldCharType="separate"/>
    </w:r>
    <w:r w:rsidR="00C3247F">
      <w:rPr>
        <w:noProof/>
      </w:rPr>
      <w:t>3</w:t>
    </w:r>
    <w:r>
      <w:rPr>
        <w:noProof/>
      </w:rPr>
      <w:fldChar w:fldCharType="end"/>
    </w:r>
  </w:p>
  <w:p w:rsidR="000F1BC2" w:rsidRDefault="000F1BC2">
    <w:pPr>
      <w:pStyle w:val="Footer"/>
      <w:spacing w:line="20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BC2" w:rsidRDefault="000F1B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B36" w:rsidRDefault="00A67B36">
      <w:r>
        <w:separator/>
      </w:r>
    </w:p>
  </w:footnote>
  <w:footnote w:type="continuationSeparator" w:id="0">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tblGrid>
      <w:tr w:rsidR="00A67B36">
        <w:tc>
          <w:tcPr>
            <w:tcW w:w="2880" w:type="dxa"/>
            <w:tcBorders>
              <w:bottom w:val="single" w:sz="4" w:space="0" w:color="auto"/>
            </w:tcBorders>
          </w:tcPr>
          <w:p w:rsidR="00A67B36" w:rsidRDefault="00A67B36">
            <w:pPr>
              <w:pStyle w:val="FootnoteSeparator"/>
            </w:pPr>
          </w:p>
        </w:tc>
      </w:tr>
      <w:tr w:rsidR="00A67B36">
        <w:tc>
          <w:tcPr>
            <w:tcW w:w="2880" w:type="dxa"/>
            <w:tcBorders>
              <w:top w:val="single" w:sz="4" w:space="0" w:color="auto"/>
            </w:tcBorders>
          </w:tcPr>
          <w:p w:rsidR="00A67B36" w:rsidRDefault="00A67B36">
            <w:pPr>
              <w:pStyle w:val="FootnoteSeparator"/>
            </w:pPr>
            <w:r>
              <w:t>(</w:t>
            </w:r>
            <w:proofErr w:type="gramStart"/>
            <w:r>
              <w:t>continued</w:t>
            </w:r>
            <w:proofErr w:type="gramEnd"/>
            <w:r>
              <w:t>…)</w:t>
            </w:r>
          </w:p>
        </w:tc>
      </w:tr>
    </w:tbl>
    <w:p w:rsidR="00A67B36" w:rsidRDefault="00A67B36">
      <w:pPr>
        <w:pStyle w:val="Footer"/>
      </w:pPr>
    </w:p>
  </w:footnote>
  <w:footnote w:type="continuationNotice" w:id="1">
    <w:p w:rsidR="00A67B36" w:rsidRDefault="00A67B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BC2" w:rsidRDefault="000F1B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BC2" w:rsidRDefault="000F1B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BC2" w:rsidRDefault="000F1B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83031"/>
    <w:multiLevelType w:val="hybridMultilevel"/>
    <w:tmpl w:val="307E9BB4"/>
    <w:lvl w:ilvl="0" w:tplc="6A5CE03C">
      <w:start w:val="1"/>
      <w:numFmt w:val="lowerRoman"/>
      <w:lvlText w:val="(%1)"/>
      <w:lvlJc w:val="left"/>
      <w:pPr>
        <w:tabs>
          <w:tab w:val="num" w:pos="1680"/>
        </w:tabs>
        <w:ind w:left="168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nsid w:val="705F4109"/>
    <w:multiLevelType w:val="hybridMultilevel"/>
    <w:tmpl w:val="84CE5830"/>
    <w:lvl w:ilvl="0" w:tplc="C056348C">
      <w:start w:val="1"/>
      <w:numFmt w:val="lowerLetter"/>
      <w:lvlText w:val="(%1)"/>
      <w:lvlJc w:val="left"/>
      <w:pPr>
        <w:ind w:left="2205" w:hanging="765"/>
      </w:pPr>
      <w:rPr>
        <w:rFonts w:ascii="Times New Roman" w:hAnsi="Times New Roman" w:cs="Times New Roman" w:hint="default"/>
        <w:sz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760312B9"/>
    <w:multiLevelType w:val="hybridMultilevel"/>
    <w:tmpl w:val="7952CE58"/>
    <w:lvl w:ilvl="0" w:tplc="79B0CFCC">
      <w:start w:val="1"/>
      <w:numFmt w:val="lowerRoman"/>
      <w:lvlText w:val="(%1)"/>
      <w:lvlJc w:val="left"/>
      <w:pPr>
        <w:ind w:left="2160" w:hanging="72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BC2"/>
    <w:rsid w:val="000F1BC2"/>
    <w:rsid w:val="00A67B36"/>
    <w:rsid w:val="00C324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FKai-SB" w:hAnsi="Times New Roman" w:cs="Times New Roman"/>
        <w:sz w:val="24"/>
        <w:szCs w:val="24"/>
        <w:lang w:val="en-US" w:eastAsia="zh-CN"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9"/>
    <w:lsdException w:name="heading 4" w:uiPriority="9"/>
    <w:lsdException w:name="heading 5" w:uiPriority="9"/>
    <w:lsdException w:name="heading 6" w:uiPriority="0" w:qFormat="1"/>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3"/>
    <w:lsdException w:name="caption" w:uiPriority="35" w:qFormat="1"/>
    <w:lsdException w:name="Title" w:semiHidden="0" w:uiPriority="0" w:unhideWhenUsed="0" w:qFormat="1"/>
    <w:lsdException w:name="Signature" w:uiPriority="3"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lsdException w:name="Body Text First Indent" w:uiPriority="0" w:qFormat="1"/>
    <w:lsdException w:name="Body Text First Indent 2" w:uiPriority="1"/>
    <w:lsdException w:name="Body Text 2" w:uiPriority="0"/>
    <w:lsdException w:name="Body Text 3" w:uiPriority="2"/>
    <w:lsdException w:name="Body Text Indent 2" w:uiPriority="1"/>
    <w:lsdException w:name="Body Text Indent 3" w:uiPriority="2"/>
    <w:lsdException w:name="Block Text" w:uiPriority="0" w:qFormat="1"/>
    <w:lsdException w:name="Strong" w:uiPriority="22" w:qFormat="1"/>
    <w:lsdException w:name="Emphasis" w:uiPriority="2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0"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19"/>
    <w:unhideWhenUsed/>
    <w:pPr>
      <w:spacing w:after="0"/>
    </w:pPr>
    <w:rPr>
      <w:lang w:eastAsia="en-US"/>
    </w:rPr>
  </w:style>
  <w:style w:type="paragraph" w:styleId="Heading1">
    <w:name w:val="heading 1"/>
    <w:basedOn w:val="Normal"/>
    <w:next w:val="Normal"/>
    <w:link w:val="Heading1Char"/>
    <w:uiPriority w:val="9"/>
    <w:semiHidden/>
    <w:unhideWhenUsed/>
    <w:pPr>
      <w:keepNext/>
      <w:keepLines/>
      <w:spacing w:after="240"/>
      <w:outlineLvl w:val="0"/>
    </w:pPr>
    <w:rPr>
      <w:rFonts w:cstheme="majorBidi"/>
      <w:b/>
      <w:bCs/>
      <w:szCs w:val="28"/>
    </w:rPr>
  </w:style>
  <w:style w:type="paragraph" w:styleId="Heading2">
    <w:name w:val="heading 2"/>
    <w:basedOn w:val="Normal"/>
    <w:next w:val="Normal"/>
    <w:link w:val="Heading2Char"/>
    <w:unhideWhenUsed/>
    <w:qFormat/>
    <w:pPr>
      <w:keepNext/>
      <w:keepLines/>
      <w:spacing w:after="240"/>
      <w:outlineLvl w:val="1"/>
    </w:pPr>
    <w:rPr>
      <w:rFonts w:cstheme="majorBidi"/>
      <w:b/>
      <w:bCs/>
      <w:szCs w:val="26"/>
    </w:rPr>
  </w:style>
  <w:style w:type="paragraph" w:styleId="Heading3">
    <w:name w:val="heading 3"/>
    <w:basedOn w:val="Normal"/>
    <w:next w:val="Normal"/>
    <w:link w:val="Heading3Char"/>
    <w:uiPriority w:val="9"/>
    <w:semiHidden/>
    <w:unhideWhenUsed/>
    <w:pPr>
      <w:keepNext/>
      <w:keepLines/>
      <w:spacing w:after="240"/>
      <w:outlineLvl w:val="2"/>
    </w:pPr>
    <w:rPr>
      <w:rFonts w:cstheme="majorBidi"/>
      <w:bCs/>
    </w:rPr>
  </w:style>
  <w:style w:type="paragraph" w:styleId="Heading4">
    <w:name w:val="heading 4"/>
    <w:basedOn w:val="Normal"/>
    <w:next w:val="Normal"/>
    <w:link w:val="Heading4Char"/>
    <w:uiPriority w:val="9"/>
    <w:semiHidden/>
    <w:unhideWhenUsed/>
    <w:pPr>
      <w:keepNext/>
      <w:keepLines/>
      <w:spacing w:after="240"/>
      <w:outlineLvl w:val="3"/>
    </w:pPr>
    <w:rPr>
      <w:rFonts w:cstheme="majorBidi"/>
      <w:bCs/>
      <w:iCs/>
    </w:rPr>
  </w:style>
  <w:style w:type="paragraph" w:styleId="Heading5">
    <w:name w:val="heading 5"/>
    <w:basedOn w:val="Normal"/>
    <w:next w:val="Normal"/>
    <w:link w:val="Heading5Char"/>
    <w:uiPriority w:val="9"/>
    <w:semiHidden/>
    <w:unhideWhenUsed/>
    <w:pPr>
      <w:keepNext/>
      <w:keepLines/>
      <w:spacing w:after="240"/>
      <w:outlineLvl w:val="4"/>
    </w:pPr>
    <w:rPr>
      <w:rFonts w:cstheme="majorBidi"/>
    </w:rPr>
  </w:style>
  <w:style w:type="paragraph" w:styleId="Heading6">
    <w:name w:val="heading 6"/>
    <w:basedOn w:val="Normal"/>
    <w:next w:val="Normal"/>
    <w:link w:val="Heading6Char"/>
    <w:unhideWhenUsed/>
    <w:qFormat/>
    <w:pPr>
      <w:keepNext/>
      <w:keepLines/>
      <w:spacing w:after="240"/>
      <w:outlineLvl w:val="5"/>
    </w:pPr>
    <w:rPr>
      <w:rFonts w:cstheme="majorBidi"/>
      <w:iCs/>
    </w:rPr>
  </w:style>
  <w:style w:type="paragraph" w:styleId="Heading7">
    <w:name w:val="heading 7"/>
    <w:basedOn w:val="Normal"/>
    <w:next w:val="Normal"/>
    <w:link w:val="Heading7Char"/>
    <w:uiPriority w:val="9"/>
    <w:semiHidden/>
    <w:unhideWhenUsed/>
    <w:pPr>
      <w:keepNext/>
      <w:keepLines/>
      <w:spacing w:after="240"/>
      <w:outlineLvl w:val="6"/>
    </w:pPr>
    <w:rPr>
      <w:rFonts w:cstheme="majorBidi"/>
      <w:iCs/>
    </w:rPr>
  </w:style>
  <w:style w:type="paragraph" w:styleId="Heading8">
    <w:name w:val="heading 8"/>
    <w:basedOn w:val="Normal"/>
    <w:next w:val="Normal"/>
    <w:link w:val="Heading8Char"/>
    <w:uiPriority w:val="9"/>
    <w:semiHidden/>
    <w:unhideWhenUsed/>
    <w:pPr>
      <w:keepNext/>
      <w:keepLines/>
      <w:spacing w:after="240"/>
      <w:outlineLvl w:val="7"/>
    </w:pPr>
    <w:rPr>
      <w:rFonts w:cstheme="majorBidi"/>
      <w:szCs w:val="20"/>
    </w:rPr>
  </w:style>
  <w:style w:type="paragraph" w:styleId="Heading9">
    <w:name w:val="heading 9"/>
    <w:basedOn w:val="Normal"/>
    <w:next w:val="Normal"/>
    <w:link w:val="Heading9Char"/>
    <w:uiPriority w:val="9"/>
    <w:semiHidden/>
    <w:unhideWhenUsed/>
    <w:pPr>
      <w:keepNext/>
      <w:keepLines/>
      <w:spacing w:after="240"/>
      <w:outlineLvl w:val="8"/>
    </w:pPr>
    <w:rPr>
      <w:rFonts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BlockText">
    <w:name w:val="Block Text"/>
    <w:basedOn w:val="Normal"/>
    <w:qFormat/>
    <w:pPr>
      <w:spacing w:after="240"/>
      <w:ind w:left="720" w:right="720"/>
    </w:pPr>
    <w:rPr>
      <w:iCs/>
    </w:rPr>
  </w:style>
  <w:style w:type="paragraph" w:customStyle="1" w:styleId="BlockText2">
    <w:name w:val="Block Text 2"/>
    <w:basedOn w:val="Normal"/>
    <w:uiPriority w:val="1"/>
    <w:semiHidden/>
    <w:unhideWhenUsed/>
    <w:pPr>
      <w:spacing w:line="480" w:lineRule="auto"/>
      <w:ind w:left="720" w:right="720"/>
    </w:pPr>
  </w:style>
  <w:style w:type="paragraph" w:customStyle="1" w:styleId="BlockText3">
    <w:name w:val="Block Text 3"/>
    <w:basedOn w:val="Normal"/>
    <w:uiPriority w:val="2"/>
    <w:semiHidden/>
    <w:unhideWhenUsed/>
    <w:pPr>
      <w:spacing w:after="120" w:line="360" w:lineRule="auto"/>
      <w:ind w:left="720" w:right="720"/>
    </w:pPr>
  </w:style>
  <w:style w:type="paragraph" w:styleId="BodyText">
    <w:name w:val="Body Text"/>
    <w:basedOn w:val="Normal"/>
    <w:link w:val="BodyTextChar"/>
    <w:qFormat/>
    <w:pPr>
      <w:spacing w:after="240"/>
    </w:pPr>
  </w:style>
  <w:style w:type="character" w:customStyle="1" w:styleId="BodyTextChar">
    <w:name w:val="Body Text Char"/>
    <w:basedOn w:val="DefaultParagraphFont"/>
    <w:link w:val="BodyText"/>
    <w:rPr>
      <w:rFonts w:cs="Times New Roman"/>
      <w:lang w:eastAsia="en-US"/>
    </w:rPr>
  </w:style>
  <w:style w:type="paragraph" w:styleId="BodyText2">
    <w:name w:val="Body Text 2"/>
    <w:basedOn w:val="Normal"/>
    <w:link w:val="BodyText2Char"/>
    <w:unhideWhenUsed/>
    <w:pPr>
      <w:spacing w:line="480" w:lineRule="auto"/>
    </w:pPr>
  </w:style>
  <w:style w:type="character" w:customStyle="1" w:styleId="BodyText2Char">
    <w:name w:val="Body Text 2 Char"/>
    <w:basedOn w:val="DefaultParagraphFont"/>
    <w:link w:val="BodyText2"/>
    <w:rPr>
      <w:rFonts w:cs="Times New Roman"/>
      <w:lang w:eastAsia="en-US"/>
    </w:rPr>
  </w:style>
  <w:style w:type="paragraph" w:styleId="BodyText3">
    <w:name w:val="Body Text 3"/>
    <w:basedOn w:val="Normal"/>
    <w:link w:val="BodyText3Char"/>
    <w:uiPriority w:val="2"/>
    <w:semiHidden/>
    <w:unhideWhenUsed/>
    <w:pPr>
      <w:spacing w:after="120" w:line="360" w:lineRule="auto"/>
    </w:pPr>
    <w:rPr>
      <w:szCs w:val="16"/>
    </w:rPr>
  </w:style>
  <w:style w:type="character" w:customStyle="1" w:styleId="BodyText3Char">
    <w:name w:val="Body Text 3 Char"/>
    <w:basedOn w:val="DefaultParagraphFont"/>
    <w:link w:val="BodyText3"/>
    <w:uiPriority w:val="2"/>
    <w:semiHidden/>
    <w:rPr>
      <w:rFonts w:cs="Times New Roman"/>
      <w:szCs w:val="16"/>
      <w:lang w:eastAsia="en-US"/>
    </w:rPr>
  </w:style>
  <w:style w:type="paragraph" w:styleId="BodyTextFirstIndent">
    <w:name w:val="Body Text First Indent"/>
    <w:basedOn w:val="Normal"/>
    <w:link w:val="BodyTextFirstIndentChar"/>
    <w:qFormat/>
    <w:pPr>
      <w:spacing w:after="240"/>
      <w:ind w:firstLine="720"/>
    </w:pPr>
  </w:style>
  <w:style w:type="character" w:customStyle="1" w:styleId="BodyTextFirstIndentChar">
    <w:name w:val="Body Text First Indent Char"/>
    <w:basedOn w:val="BodyTextChar"/>
    <w:link w:val="BodyTextFirstIndent"/>
    <w:rPr>
      <w:rFonts w:cs="Times New Roman"/>
      <w:lang w:eastAsia="en-US"/>
    </w:rPr>
  </w:style>
  <w:style w:type="paragraph" w:styleId="BodyTextIndent">
    <w:name w:val="Body Text Indent"/>
    <w:basedOn w:val="Normal"/>
    <w:link w:val="BodyTextIndentChar"/>
    <w:qFormat/>
    <w:pPr>
      <w:spacing w:after="240"/>
      <w:ind w:left="720"/>
    </w:pPr>
  </w:style>
  <w:style w:type="character" w:customStyle="1" w:styleId="BodyTextIndentChar">
    <w:name w:val="Body Text Indent Char"/>
    <w:basedOn w:val="DefaultParagraphFont"/>
    <w:link w:val="BodyTextIndent"/>
    <w:rPr>
      <w:rFonts w:cs="Times New Roman"/>
      <w:lang w:eastAsia="en-US"/>
    </w:rPr>
  </w:style>
  <w:style w:type="paragraph" w:styleId="BodyTextFirstIndent2">
    <w:name w:val="Body Text First Indent 2"/>
    <w:basedOn w:val="Normal"/>
    <w:link w:val="BodyTextFirstIndent2Char"/>
    <w:uiPriority w:val="1"/>
    <w:semiHidden/>
    <w:unhideWhenUsed/>
    <w:pPr>
      <w:spacing w:line="480" w:lineRule="auto"/>
      <w:ind w:firstLine="720"/>
    </w:pPr>
  </w:style>
  <w:style w:type="character" w:customStyle="1" w:styleId="BodyTextFirstIndent2Char">
    <w:name w:val="Body Text First Indent 2 Char"/>
    <w:basedOn w:val="BodyTextIndentChar"/>
    <w:link w:val="BodyTextFirstIndent2"/>
    <w:uiPriority w:val="1"/>
    <w:semiHidden/>
    <w:rPr>
      <w:rFonts w:cs="Times New Roman"/>
      <w:lang w:eastAsia="en-US"/>
    </w:rPr>
  </w:style>
  <w:style w:type="paragraph" w:customStyle="1" w:styleId="BodyTextFirstIndent3">
    <w:name w:val="Body Text First Indent 3"/>
    <w:basedOn w:val="Normal"/>
    <w:uiPriority w:val="2"/>
    <w:semiHidden/>
    <w:unhideWhenUsed/>
    <w:pPr>
      <w:spacing w:after="120" w:line="360" w:lineRule="auto"/>
      <w:ind w:firstLine="720"/>
    </w:pPr>
  </w:style>
  <w:style w:type="paragraph" w:styleId="BodyTextIndent2">
    <w:name w:val="Body Text Indent 2"/>
    <w:basedOn w:val="Normal"/>
    <w:link w:val="BodyTextIndent2Char"/>
    <w:uiPriority w:val="1"/>
    <w:semiHidden/>
    <w:unhideWhenUsed/>
    <w:pPr>
      <w:spacing w:line="480" w:lineRule="auto"/>
      <w:ind w:left="720"/>
    </w:pPr>
  </w:style>
  <w:style w:type="character" w:customStyle="1" w:styleId="BodyTextIndent2Char">
    <w:name w:val="Body Text Indent 2 Char"/>
    <w:basedOn w:val="DefaultParagraphFont"/>
    <w:link w:val="BodyTextIndent2"/>
    <w:uiPriority w:val="1"/>
    <w:semiHidden/>
    <w:rPr>
      <w:rFonts w:cs="Times New Roman"/>
      <w:lang w:eastAsia="en-US"/>
    </w:rPr>
  </w:style>
  <w:style w:type="paragraph" w:styleId="BodyTextIndent3">
    <w:name w:val="Body Text Indent 3"/>
    <w:basedOn w:val="Normal"/>
    <w:link w:val="BodyTextIndent3Char"/>
    <w:uiPriority w:val="2"/>
    <w:semiHidden/>
    <w:unhideWhenUsed/>
    <w:pPr>
      <w:spacing w:after="120" w:line="360" w:lineRule="auto"/>
      <w:ind w:left="720"/>
    </w:pPr>
    <w:rPr>
      <w:szCs w:val="16"/>
    </w:rPr>
  </w:style>
  <w:style w:type="character" w:customStyle="1" w:styleId="BodyTextIndent3Char">
    <w:name w:val="Body Text Indent 3 Char"/>
    <w:basedOn w:val="DefaultParagraphFont"/>
    <w:link w:val="BodyTextIndent3"/>
    <w:uiPriority w:val="2"/>
    <w:semiHidden/>
    <w:rPr>
      <w:rFonts w:cs="Times New Roman"/>
      <w:szCs w:val="16"/>
      <w:lang w:eastAsia="en-US"/>
    </w:rPr>
  </w:style>
  <w:style w:type="paragraph" w:styleId="Caption">
    <w:name w:val="caption"/>
    <w:basedOn w:val="Normal"/>
    <w:next w:val="Normal"/>
    <w:uiPriority w:val="35"/>
    <w:semiHidden/>
    <w:unhideWhenUsed/>
    <w:qFormat/>
    <w:pPr>
      <w:spacing w:after="200"/>
    </w:pPr>
    <w:rPr>
      <w:b/>
      <w:bCs/>
      <w:sz w:val="18"/>
      <w:szCs w:val="18"/>
    </w:rPr>
  </w:style>
  <w:style w:type="paragraph" w:styleId="Closing">
    <w:name w:val="Closing"/>
    <w:basedOn w:val="Normal"/>
    <w:next w:val="Signature"/>
    <w:link w:val="ClosingChar"/>
    <w:uiPriority w:val="99"/>
    <w:semiHidden/>
    <w:unhideWhenUsed/>
    <w:pPr>
      <w:ind w:left="4680"/>
    </w:pPr>
  </w:style>
  <w:style w:type="character" w:customStyle="1" w:styleId="ClosingChar">
    <w:name w:val="Closing Char"/>
    <w:basedOn w:val="DefaultParagraphFont"/>
    <w:link w:val="Closing"/>
    <w:uiPriority w:val="99"/>
    <w:semiHidden/>
    <w:rPr>
      <w:rFonts w:cs="Times New Roman"/>
      <w:lang w:eastAsia="en-US"/>
    </w:rPr>
  </w:style>
  <w:style w:type="paragraph" w:styleId="Signature">
    <w:name w:val="Signature"/>
    <w:basedOn w:val="Normal"/>
    <w:next w:val="Normal"/>
    <w:link w:val="SignatureChar"/>
    <w:uiPriority w:val="3"/>
    <w:qFormat/>
    <w:pPr>
      <w:spacing w:before="720"/>
      <w:ind w:left="4680"/>
    </w:pPr>
  </w:style>
  <w:style w:type="character" w:customStyle="1" w:styleId="SignatureChar">
    <w:name w:val="Signature Char"/>
    <w:basedOn w:val="DefaultParagraphFont"/>
    <w:link w:val="Signature"/>
    <w:uiPriority w:val="3"/>
    <w:rPr>
      <w:rFonts w:cs="Times New Roman"/>
      <w:lang w:eastAsia="en-US"/>
    </w:rPr>
  </w:style>
  <w:style w:type="table" w:customStyle="1" w:styleId="ColorfulGrid1">
    <w:name w:val="Colorful Grid1"/>
    <w:basedOn w:val="TableNormal"/>
    <w:uiPriority w:val="73"/>
    <w:pPr>
      <w:spacing w:after="0"/>
    </w:pPr>
    <w:rPr>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Date">
    <w:name w:val="Date"/>
    <w:basedOn w:val="Normal"/>
    <w:next w:val="Normal"/>
    <w:link w:val="DateChar"/>
    <w:pPr>
      <w:spacing w:after="240"/>
      <w:jc w:val="right"/>
    </w:pPr>
    <w:rPr>
      <w:b/>
    </w:rPr>
  </w:style>
  <w:style w:type="character" w:customStyle="1" w:styleId="DateChar">
    <w:name w:val="Date Char"/>
    <w:basedOn w:val="DefaultParagraphFont"/>
    <w:link w:val="Date"/>
    <w:rPr>
      <w:rFonts w:cs="Times New Roman"/>
      <w:b/>
      <w:lang w:eastAsia="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cs="Times New Roman"/>
      <w:lang w:eastAsia="en-US"/>
    </w:rPr>
  </w:style>
  <w:style w:type="paragraph" w:styleId="FootnoteText">
    <w:name w:val="footnote text"/>
    <w:basedOn w:val="Normal"/>
    <w:next w:val="FootnoteContinued"/>
    <w:link w:val="FootnoteTextChar"/>
    <w:uiPriority w:val="3"/>
    <w:semiHidden/>
    <w:unhideWhenUsed/>
    <w:pPr>
      <w:spacing w:after="120"/>
      <w:ind w:firstLine="720"/>
    </w:pPr>
    <w:rPr>
      <w:sz w:val="20"/>
      <w:szCs w:val="20"/>
    </w:rPr>
  </w:style>
  <w:style w:type="character" w:customStyle="1" w:styleId="FootnoteTextChar">
    <w:name w:val="Footnote Text Char"/>
    <w:basedOn w:val="DefaultParagraphFont"/>
    <w:link w:val="FootnoteText"/>
    <w:uiPriority w:val="3"/>
    <w:semiHidden/>
    <w:rPr>
      <w:rFonts w:cs="Times New Roman"/>
      <w:sz w:val="20"/>
      <w:szCs w:val="20"/>
      <w:lang w:eastAsia="en-US"/>
    </w:rPr>
  </w:style>
  <w:style w:type="paragraph" w:customStyle="1" w:styleId="FootnoteContinued">
    <w:name w:val="Footnote Continued"/>
    <w:basedOn w:val="FootnoteText"/>
    <w:uiPriority w:val="3"/>
    <w:qFormat/>
    <w:pPr>
      <w:ind w:firstLine="0"/>
    </w:pPr>
  </w:style>
  <w:style w:type="paragraph" w:customStyle="1" w:styleId="FootnoteQuote">
    <w:name w:val="Footnote Quote"/>
    <w:basedOn w:val="FootnoteText"/>
    <w:uiPriority w:val="3"/>
    <w:qFormat/>
    <w:pPr>
      <w:ind w:left="1440" w:right="1440" w:firstLine="0"/>
    </w:pPr>
  </w:style>
  <w:style w:type="paragraph" w:customStyle="1" w:styleId="GraphicC">
    <w:name w:val="GraphicC"/>
    <w:basedOn w:val="Normal"/>
    <w:uiPriority w:val="3"/>
    <w:pPr>
      <w:spacing w:after="240"/>
      <w:jc w:val="center"/>
    </w:pPr>
  </w:style>
  <w:style w:type="paragraph" w:customStyle="1" w:styleId="GraphicL">
    <w:name w:val="GraphicL"/>
    <w:basedOn w:val="Normal"/>
    <w:uiPriority w:val="3"/>
    <w:pPr>
      <w:spacing w:after="240"/>
    </w:pPr>
  </w:style>
  <w:style w:type="paragraph" w:customStyle="1" w:styleId="GraphicR">
    <w:name w:val="GraphicR"/>
    <w:basedOn w:val="Normal"/>
    <w:uiPriority w:val="3"/>
    <w:pPr>
      <w:spacing w:after="240"/>
      <w:jc w:val="right"/>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cs="Times New Roman"/>
      <w:lang w:eastAsia="en-US"/>
    </w:rPr>
  </w:style>
  <w:style w:type="paragraph" w:customStyle="1" w:styleId="NoticeBlock">
    <w:name w:val="Notice Block"/>
    <w:basedOn w:val="Normal"/>
    <w:uiPriority w:val="3"/>
    <w:pPr>
      <w:keepLines/>
      <w:spacing w:after="240"/>
      <w:ind w:left="720" w:hanging="720"/>
    </w:pPr>
  </w:style>
  <w:style w:type="paragraph" w:customStyle="1" w:styleId="NoticeBlockIndent1">
    <w:name w:val="Notice Block Indent 1"/>
    <w:basedOn w:val="Normal"/>
    <w:uiPriority w:val="3"/>
    <w:pPr>
      <w:keepLines/>
      <w:spacing w:after="240"/>
      <w:ind w:left="1440" w:hanging="720"/>
    </w:pPr>
  </w:style>
  <w:style w:type="paragraph" w:styleId="Quote">
    <w:name w:val="Quote"/>
    <w:basedOn w:val="Normal"/>
    <w:link w:val="QuoteChar"/>
    <w:qFormat/>
    <w:pPr>
      <w:spacing w:after="240"/>
      <w:ind w:left="1440" w:right="1440"/>
    </w:pPr>
    <w:rPr>
      <w:iCs/>
    </w:rPr>
  </w:style>
  <w:style w:type="character" w:customStyle="1" w:styleId="QuoteChar">
    <w:name w:val="Quote Char"/>
    <w:basedOn w:val="DefaultParagraphFont"/>
    <w:link w:val="Quote"/>
    <w:rPr>
      <w:rFonts w:cs="Times New Roman"/>
      <w:iCs/>
      <w:lang w:eastAsia="en-US"/>
    </w:rPr>
  </w:style>
  <w:style w:type="paragraph" w:styleId="Salutation">
    <w:name w:val="Salutation"/>
    <w:basedOn w:val="Normal"/>
    <w:next w:val="BodyText"/>
    <w:link w:val="SalutationChar"/>
    <w:uiPriority w:val="99"/>
    <w:semiHidden/>
    <w:unhideWhenUsed/>
    <w:pPr>
      <w:spacing w:after="240"/>
    </w:pPr>
  </w:style>
  <w:style w:type="character" w:customStyle="1" w:styleId="SalutationChar">
    <w:name w:val="Salutation Char"/>
    <w:basedOn w:val="DefaultParagraphFont"/>
    <w:link w:val="Salutation"/>
    <w:uiPriority w:val="99"/>
    <w:semiHidden/>
    <w:rPr>
      <w:rFonts w:cs="Times New Roman"/>
      <w:lang w:eastAsia="en-US"/>
    </w:rPr>
  </w:style>
  <w:style w:type="paragraph" w:customStyle="1" w:styleId="SignatureByLine">
    <w:name w:val="Signature ByLine"/>
    <w:basedOn w:val="Signature"/>
    <w:uiPriority w:val="3"/>
    <w:qFormat/>
    <w:pPr>
      <w:tabs>
        <w:tab w:val="left" w:leader="underscore" w:pos="9360"/>
      </w:tabs>
    </w:pPr>
  </w:style>
  <w:style w:type="paragraph" w:styleId="Subtitle">
    <w:name w:val="Subtitle"/>
    <w:basedOn w:val="Normal"/>
    <w:next w:val="BodyTextFirstIndent"/>
    <w:link w:val="SubtitleChar"/>
    <w:qFormat/>
    <w:pPr>
      <w:keepNext/>
      <w:numPr>
        <w:ilvl w:val="1"/>
      </w:numPr>
      <w:spacing w:after="240"/>
      <w:contextualSpacing/>
      <w:jc w:val="center"/>
    </w:pPr>
    <w:rPr>
      <w:b/>
      <w:iCs/>
    </w:rPr>
  </w:style>
  <w:style w:type="character" w:customStyle="1" w:styleId="SubtitleChar">
    <w:name w:val="Subtitle Char"/>
    <w:basedOn w:val="DefaultParagraphFont"/>
    <w:link w:val="Subtitle"/>
    <w:rPr>
      <w:rFonts w:cs="Times New Roman"/>
      <w:b/>
      <w:iCs/>
      <w:lang w:eastAsia="en-US"/>
    </w:rPr>
  </w:style>
  <w:style w:type="paragraph" w:customStyle="1" w:styleId="SubtitleLeft">
    <w:name w:val="Subtitle Left"/>
    <w:basedOn w:val="Normal"/>
    <w:next w:val="BodyTextFirstIndent"/>
    <w:qFormat/>
    <w:pPr>
      <w:keepNext/>
      <w:spacing w:after="240"/>
      <w:contextualSpacing/>
    </w:pPr>
    <w:rPr>
      <w:b/>
    </w:rPr>
  </w:style>
  <w:style w:type="paragraph" w:styleId="Title">
    <w:name w:val="Title"/>
    <w:basedOn w:val="Normal"/>
    <w:next w:val="BodyTextFirstIndent"/>
    <w:link w:val="TitleChar"/>
    <w:qFormat/>
    <w:pPr>
      <w:keepNext/>
      <w:spacing w:after="240"/>
      <w:contextualSpacing/>
      <w:jc w:val="center"/>
    </w:pPr>
    <w:rPr>
      <w:b/>
      <w:caps/>
      <w:szCs w:val="52"/>
    </w:rPr>
  </w:style>
  <w:style w:type="character" w:customStyle="1" w:styleId="TitleChar">
    <w:name w:val="Title Char"/>
    <w:basedOn w:val="DefaultParagraphFont"/>
    <w:link w:val="Title"/>
    <w:rPr>
      <w:rFonts w:cs="Times New Roman"/>
      <w:b/>
      <w:caps/>
      <w:szCs w:val="52"/>
      <w:lang w:eastAsia="en-US"/>
    </w:rPr>
  </w:style>
  <w:style w:type="paragraph" w:customStyle="1" w:styleId="TitleLeft">
    <w:name w:val="Title Left"/>
    <w:basedOn w:val="Normal"/>
    <w:next w:val="BodyTextFirstIndent"/>
    <w:qFormat/>
    <w:pPr>
      <w:spacing w:after="240"/>
      <w:contextualSpacing/>
    </w:pPr>
    <w:rPr>
      <w:b/>
      <w:caps/>
    </w:rPr>
  </w:style>
  <w:style w:type="paragraph" w:styleId="TOAHeading">
    <w:name w:val="toa heading"/>
    <w:basedOn w:val="Normal"/>
    <w:next w:val="Normal"/>
    <w:uiPriority w:val="99"/>
    <w:semiHidden/>
    <w:unhideWhenUsed/>
    <w:pPr>
      <w:spacing w:after="240"/>
      <w:jc w:val="center"/>
    </w:pPr>
    <w:rPr>
      <w:bCs/>
    </w:rPr>
  </w:style>
  <w:style w:type="character" w:customStyle="1" w:styleId="Heading1Char">
    <w:name w:val="Heading 1 Char"/>
    <w:basedOn w:val="DefaultParagraphFont"/>
    <w:link w:val="Heading1"/>
    <w:uiPriority w:val="9"/>
    <w:semiHidden/>
    <w:rPr>
      <w:rFonts w:cstheme="majorBidi"/>
      <w:b/>
      <w:bCs/>
      <w:szCs w:val="28"/>
      <w:lang w:eastAsia="en-US"/>
    </w:rPr>
  </w:style>
  <w:style w:type="paragraph" w:styleId="TOCHeading">
    <w:name w:val="TOC Heading"/>
    <w:basedOn w:val="Normal"/>
    <w:next w:val="Normal"/>
    <w:uiPriority w:val="39"/>
    <w:semiHidden/>
    <w:unhideWhenUsed/>
    <w:qFormat/>
    <w:pPr>
      <w:spacing w:after="240"/>
      <w:jc w:val="center"/>
    </w:pPr>
    <w:rPr>
      <w:b/>
      <w:caps/>
    </w:rPr>
  </w:style>
  <w:style w:type="character" w:customStyle="1" w:styleId="Heading2Char">
    <w:name w:val="Heading 2 Char"/>
    <w:basedOn w:val="DefaultParagraphFont"/>
    <w:link w:val="Heading2"/>
    <w:uiPriority w:val="9"/>
    <w:semiHidden/>
    <w:rPr>
      <w:rFonts w:cstheme="majorBidi"/>
      <w:b/>
      <w:bCs/>
      <w:szCs w:val="26"/>
      <w:lang w:eastAsia="en-US"/>
    </w:rPr>
  </w:style>
  <w:style w:type="character" w:customStyle="1" w:styleId="Heading3Char">
    <w:name w:val="Heading 3 Char"/>
    <w:basedOn w:val="DefaultParagraphFont"/>
    <w:link w:val="Heading3"/>
    <w:uiPriority w:val="9"/>
    <w:semiHidden/>
    <w:rPr>
      <w:rFonts w:cstheme="majorBidi"/>
      <w:bCs/>
      <w:lang w:eastAsia="en-US"/>
    </w:rPr>
  </w:style>
  <w:style w:type="character" w:customStyle="1" w:styleId="Heading4Char">
    <w:name w:val="Heading 4 Char"/>
    <w:basedOn w:val="DefaultParagraphFont"/>
    <w:link w:val="Heading4"/>
    <w:uiPriority w:val="9"/>
    <w:semiHidden/>
    <w:rPr>
      <w:rFonts w:cstheme="majorBidi"/>
      <w:bCs/>
      <w:iCs/>
      <w:lang w:eastAsia="en-US"/>
    </w:rPr>
  </w:style>
  <w:style w:type="character" w:customStyle="1" w:styleId="Heading5Char">
    <w:name w:val="Heading 5 Char"/>
    <w:basedOn w:val="DefaultParagraphFont"/>
    <w:link w:val="Heading5"/>
    <w:uiPriority w:val="9"/>
    <w:semiHidden/>
    <w:rPr>
      <w:rFonts w:cstheme="majorBidi"/>
      <w:lang w:eastAsia="en-US"/>
    </w:rPr>
  </w:style>
  <w:style w:type="character" w:customStyle="1" w:styleId="Heading6Char">
    <w:name w:val="Heading 6 Char"/>
    <w:basedOn w:val="DefaultParagraphFont"/>
    <w:link w:val="Heading6"/>
    <w:rPr>
      <w:rFonts w:cstheme="majorBidi"/>
      <w:iCs/>
      <w:lang w:eastAsia="en-US"/>
    </w:rPr>
  </w:style>
  <w:style w:type="character" w:customStyle="1" w:styleId="Heading7Char">
    <w:name w:val="Heading 7 Char"/>
    <w:basedOn w:val="DefaultParagraphFont"/>
    <w:link w:val="Heading7"/>
    <w:uiPriority w:val="9"/>
    <w:semiHidden/>
    <w:rPr>
      <w:rFonts w:cstheme="majorBidi"/>
      <w:iCs/>
      <w:lang w:eastAsia="en-US"/>
    </w:rPr>
  </w:style>
  <w:style w:type="character" w:customStyle="1" w:styleId="Heading8Char">
    <w:name w:val="Heading 8 Char"/>
    <w:basedOn w:val="DefaultParagraphFont"/>
    <w:link w:val="Heading8"/>
    <w:uiPriority w:val="9"/>
    <w:semiHidden/>
    <w:rPr>
      <w:rFonts w:cstheme="majorBidi"/>
      <w:szCs w:val="20"/>
      <w:lang w:eastAsia="en-US"/>
    </w:rPr>
  </w:style>
  <w:style w:type="character" w:customStyle="1" w:styleId="Heading9Char">
    <w:name w:val="Heading 9 Char"/>
    <w:basedOn w:val="DefaultParagraphFont"/>
    <w:link w:val="Heading9"/>
    <w:uiPriority w:val="9"/>
    <w:semiHidden/>
    <w:rPr>
      <w:rFonts w:cstheme="majorBidi"/>
      <w:iCs/>
      <w:szCs w:val="20"/>
      <w:lang w:eastAsia="en-US"/>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noteSeparator">
    <w:name w:val="Footnote Separator"/>
    <w:basedOn w:val="Normal"/>
    <w:uiPriority w:val="19"/>
    <w:semiHidden/>
    <w:rPr>
      <w:sz w:val="20"/>
    </w:rPr>
  </w:style>
  <w:style w:type="paragraph" w:styleId="EndnoteText">
    <w:name w:val="endnote text"/>
    <w:basedOn w:val="Normal"/>
    <w:link w:val="EndnoteTextChar"/>
    <w:uiPriority w:val="99"/>
    <w:semiHidden/>
    <w:unhideWhenUsed/>
    <w:pPr>
      <w:spacing w:after="120"/>
      <w:ind w:firstLine="720"/>
    </w:pPr>
    <w:rPr>
      <w:sz w:val="20"/>
      <w:szCs w:val="20"/>
    </w:rPr>
  </w:style>
  <w:style w:type="character" w:customStyle="1" w:styleId="EndnoteTextChar">
    <w:name w:val="Endnote Text Char"/>
    <w:basedOn w:val="DefaultParagraphFont"/>
    <w:link w:val="EndnoteText"/>
    <w:uiPriority w:val="99"/>
    <w:semiHidden/>
    <w:rPr>
      <w:sz w:val="20"/>
      <w:szCs w:val="20"/>
      <w:lang w:eastAsia="en-US"/>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pPr>
    <w:rPr>
      <w:rFonts w:eastAsia="Times New Roman"/>
      <w:sz w:val="20"/>
      <w:szCs w:val="20"/>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FKai-SB" w:hAnsi="Times New Roman" w:cs="Times New Roman"/>
        <w:sz w:val="24"/>
        <w:szCs w:val="24"/>
        <w:lang w:val="en-US" w:eastAsia="zh-CN"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9"/>
    <w:lsdException w:name="heading 4" w:uiPriority="9"/>
    <w:lsdException w:name="heading 5" w:uiPriority="9"/>
    <w:lsdException w:name="heading 6" w:uiPriority="0" w:qFormat="1"/>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3"/>
    <w:lsdException w:name="caption" w:uiPriority="35" w:qFormat="1"/>
    <w:lsdException w:name="Title" w:semiHidden="0" w:uiPriority="0" w:unhideWhenUsed="0" w:qFormat="1"/>
    <w:lsdException w:name="Signature" w:uiPriority="3"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lsdException w:name="Body Text First Indent" w:uiPriority="0" w:qFormat="1"/>
    <w:lsdException w:name="Body Text First Indent 2" w:uiPriority="1"/>
    <w:lsdException w:name="Body Text 2" w:uiPriority="0"/>
    <w:lsdException w:name="Body Text 3" w:uiPriority="2"/>
    <w:lsdException w:name="Body Text Indent 2" w:uiPriority="1"/>
    <w:lsdException w:name="Body Text Indent 3" w:uiPriority="2"/>
    <w:lsdException w:name="Block Text" w:uiPriority="0" w:qFormat="1"/>
    <w:lsdException w:name="Strong" w:uiPriority="22" w:qFormat="1"/>
    <w:lsdException w:name="Emphasis" w:uiPriority="2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0"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19"/>
    <w:unhideWhenUsed/>
    <w:pPr>
      <w:spacing w:after="0"/>
    </w:pPr>
    <w:rPr>
      <w:lang w:eastAsia="en-US"/>
    </w:rPr>
  </w:style>
  <w:style w:type="paragraph" w:styleId="Heading1">
    <w:name w:val="heading 1"/>
    <w:basedOn w:val="Normal"/>
    <w:next w:val="Normal"/>
    <w:link w:val="Heading1Char"/>
    <w:uiPriority w:val="9"/>
    <w:semiHidden/>
    <w:unhideWhenUsed/>
    <w:pPr>
      <w:keepNext/>
      <w:keepLines/>
      <w:spacing w:after="240"/>
      <w:outlineLvl w:val="0"/>
    </w:pPr>
    <w:rPr>
      <w:rFonts w:cstheme="majorBidi"/>
      <w:b/>
      <w:bCs/>
      <w:szCs w:val="28"/>
    </w:rPr>
  </w:style>
  <w:style w:type="paragraph" w:styleId="Heading2">
    <w:name w:val="heading 2"/>
    <w:basedOn w:val="Normal"/>
    <w:next w:val="Normal"/>
    <w:link w:val="Heading2Char"/>
    <w:unhideWhenUsed/>
    <w:qFormat/>
    <w:pPr>
      <w:keepNext/>
      <w:keepLines/>
      <w:spacing w:after="240"/>
      <w:outlineLvl w:val="1"/>
    </w:pPr>
    <w:rPr>
      <w:rFonts w:cstheme="majorBidi"/>
      <w:b/>
      <w:bCs/>
      <w:szCs w:val="26"/>
    </w:rPr>
  </w:style>
  <w:style w:type="paragraph" w:styleId="Heading3">
    <w:name w:val="heading 3"/>
    <w:basedOn w:val="Normal"/>
    <w:next w:val="Normal"/>
    <w:link w:val="Heading3Char"/>
    <w:uiPriority w:val="9"/>
    <w:semiHidden/>
    <w:unhideWhenUsed/>
    <w:pPr>
      <w:keepNext/>
      <w:keepLines/>
      <w:spacing w:after="240"/>
      <w:outlineLvl w:val="2"/>
    </w:pPr>
    <w:rPr>
      <w:rFonts w:cstheme="majorBidi"/>
      <w:bCs/>
    </w:rPr>
  </w:style>
  <w:style w:type="paragraph" w:styleId="Heading4">
    <w:name w:val="heading 4"/>
    <w:basedOn w:val="Normal"/>
    <w:next w:val="Normal"/>
    <w:link w:val="Heading4Char"/>
    <w:uiPriority w:val="9"/>
    <w:semiHidden/>
    <w:unhideWhenUsed/>
    <w:pPr>
      <w:keepNext/>
      <w:keepLines/>
      <w:spacing w:after="240"/>
      <w:outlineLvl w:val="3"/>
    </w:pPr>
    <w:rPr>
      <w:rFonts w:cstheme="majorBidi"/>
      <w:bCs/>
      <w:iCs/>
    </w:rPr>
  </w:style>
  <w:style w:type="paragraph" w:styleId="Heading5">
    <w:name w:val="heading 5"/>
    <w:basedOn w:val="Normal"/>
    <w:next w:val="Normal"/>
    <w:link w:val="Heading5Char"/>
    <w:uiPriority w:val="9"/>
    <w:semiHidden/>
    <w:unhideWhenUsed/>
    <w:pPr>
      <w:keepNext/>
      <w:keepLines/>
      <w:spacing w:after="240"/>
      <w:outlineLvl w:val="4"/>
    </w:pPr>
    <w:rPr>
      <w:rFonts w:cstheme="majorBidi"/>
    </w:rPr>
  </w:style>
  <w:style w:type="paragraph" w:styleId="Heading6">
    <w:name w:val="heading 6"/>
    <w:basedOn w:val="Normal"/>
    <w:next w:val="Normal"/>
    <w:link w:val="Heading6Char"/>
    <w:unhideWhenUsed/>
    <w:qFormat/>
    <w:pPr>
      <w:keepNext/>
      <w:keepLines/>
      <w:spacing w:after="240"/>
      <w:outlineLvl w:val="5"/>
    </w:pPr>
    <w:rPr>
      <w:rFonts w:cstheme="majorBidi"/>
      <w:iCs/>
    </w:rPr>
  </w:style>
  <w:style w:type="paragraph" w:styleId="Heading7">
    <w:name w:val="heading 7"/>
    <w:basedOn w:val="Normal"/>
    <w:next w:val="Normal"/>
    <w:link w:val="Heading7Char"/>
    <w:uiPriority w:val="9"/>
    <w:semiHidden/>
    <w:unhideWhenUsed/>
    <w:pPr>
      <w:keepNext/>
      <w:keepLines/>
      <w:spacing w:after="240"/>
      <w:outlineLvl w:val="6"/>
    </w:pPr>
    <w:rPr>
      <w:rFonts w:cstheme="majorBidi"/>
      <w:iCs/>
    </w:rPr>
  </w:style>
  <w:style w:type="paragraph" w:styleId="Heading8">
    <w:name w:val="heading 8"/>
    <w:basedOn w:val="Normal"/>
    <w:next w:val="Normal"/>
    <w:link w:val="Heading8Char"/>
    <w:uiPriority w:val="9"/>
    <w:semiHidden/>
    <w:unhideWhenUsed/>
    <w:pPr>
      <w:keepNext/>
      <w:keepLines/>
      <w:spacing w:after="240"/>
      <w:outlineLvl w:val="7"/>
    </w:pPr>
    <w:rPr>
      <w:rFonts w:cstheme="majorBidi"/>
      <w:szCs w:val="20"/>
    </w:rPr>
  </w:style>
  <w:style w:type="paragraph" w:styleId="Heading9">
    <w:name w:val="heading 9"/>
    <w:basedOn w:val="Normal"/>
    <w:next w:val="Normal"/>
    <w:link w:val="Heading9Char"/>
    <w:uiPriority w:val="9"/>
    <w:semiHidden/>
    <w:unhideWhenUsed/>
    <w:pPr>
      <w:keepNext/>
      <w:keepLines/>
      <w:spacing w:after="240"/>
      <w:outlineLvl w:val="8"/>
    </w:pPr>
    <w:rPr>
      <w:rFonts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BlockText">
    <w:name w:val="Block Text"/>
    <w:basedOn w:val="Normal"/>
    <w:qFormat/>
    <w:pPr>
      <w:spacing w:after="240"/>
      <w:ind w:left="720" w:right="720"/>
    </w:pPr>
    <w:rPr>
      <w:iCs/>
    </w:rPr>
  </w:style>
  <w:style w:type="paragraph" w:customStyle="1" w:styleId="BlockText2">
    <w:name w:val="Block Text 2"/>
    <w:basedOn w:val="Normal"/>
    <w:uiPriority w:val="1"/>
    <w:semiHidden/>
    <w:unhideWhenUsed/>
    <w:pPr>
      <w:spacing w:line="480" w:lineRule="auto"/>
      <w:ind w:left="720" w:right="720"/>
    </w:pPr>
  </w:style>
  <w:style w:type="paragraph" w:customStyle="1" w:styleId="BlockText3">
    <w:name w:val="Block Text 3"/>
    <w:basedOn w:val="Normal"/>
    <w:uiPriority w:val="2"/>
    <w:semiHidden/>
    <w:unhideWhenUsed/>
    <w:pPr>
      <w:spacing w:after="120" w:line="360" w:lineRule="auto"/>
      <w:ind w:left="720" w:right="720"/>
    </w:pPr>
  </w:style>
  <w:style w:type="paragraph" w:styleId="BodyText">
    <w:name w:val="Body Text"/>
    <w:basedOn w:val="Normal"/>
    <w:link w:val="BodyTextChar"/>
    <w:qFormat/>
    <w:pPr>
      <w:spacing w:after="240"/>
    </w:pPr>
  </w:style>
  <w:style w:type="character" w:customStyle="1" w:styleId="BodyTextChar">
    <w:name w:val="Body Text Char"/>
    <w:basedOn w:val="DefaultParagraphFont"/>
    <w:link w:val="BodyText"/>
    <w:rPr>
      <w:rFonts w:cs="Times New Roman"/>
      <w:lang w:eastAsia="en-US"/>
    </w:rPr>
  </w:style>
  <w:style w:type="paragraph" w:styleId="BodyText2">
    <w:name w:val="Body Text 2"/>
    <w:basedOn w:val="Normal"/>
    <w:link w:val="BodyText2Char"/>
    <w:unhideWhenUsed/>
    <w:pPr>
      <w:spacing w:line="480" w:lineRule="auto"/>
    </w:pPr>
  </w:style>
  <w:style w:type="character" w:customStyle="1" w:styleId="BodyText2Char">
    <w:name w:val="Body Text 2 Char"/>
    <w:basedOn w:val="DefaultParagraphFont"/>
    <w:link w:val="BodyText2"/>
    <w:rPr>
      <w:rFonts w:cs="Times New Roman"/>
      <w:lang w:eastAsia="en-US"/>
    </w:rPr>
  </w:style>
  <w:style w:type="paragraph" w:styleId="BodyText3">
    <w:name w:val="Body Text 3"/>
    <w:basedOn w:val="Normal"/>
    <w:link w:val="BodyText3Char"/>
    <w:uiPriority w:val="2"/>
    <w:semiHidden/>
    <w:unhideWhenUsed/>
    <w:pPr>
      <w:spacing w:after="120" w:line="360" w:lineRule="auto"/>
    </w:pPr>
    <w:rPr>
      <w:szCs w:val="16"/>
    </w:rPr>
  </w:style>
  <w:style w:type="character" w:customStyle="1" w:styleId="BodyText3Char">
    <w:name w:val="Body Text 3 Char"/>
    <w:basedOn w:val="DefaultParagraphFont"/>
    <w:link w:val="BodyText3"/>
    <w:uiPriority w:val="2"/>
    <w:semiHidden/>
    <w:rPr>
      <w:rFonts w:cs="Times New Roman"/>
      <w:szCs w:val="16"/>
      <w:lang w:eastAsia="en-US"/>
    </w:rPr>
  </w:style>
  <w:style w:type="paragraph" w:styleId="BodyTextFirstIndent">
    <w:name w:val="Body Text First Indent"/>
    <w:basedOn w:val="Normal"/>
    <w:link w:val="BodyTextFirstIndentChar"/>
    <w:qFormat/>
    <w:pPr>
      <w:spacing w:after="240"/>
      <w:ind w:firstLine="720"/>
    </w:pPr>
  </w:style>
  <w:style w:type="character" w:customStyle="1" w:styleId="BodyTextFirstIndentChar">
    <w:name w:val="Body Text First Indent Char"/>
    <w:basedOn w:val="BodyTextChar"/>
    <w:link w:val="BodyTextFirstIndent"/>
    <w:rPr>
      <w:rFonts w:cs="Times New Roman"/>
      <w:lang w:eastAsia="en-US"/>
    </w:rPr>
  </w:style>
  <w:style w:type="paragraph" w:styleId="BodyTextIndent">
    <w:name w:val="Body Text Indent"/>
    <w:basedOn w:val="Normal"/>
    <w:link w:val="BodyTextIndentChar"/>
    <w:qFormat/>
    <w:pPr>
      <w:spacing w:after="240"/>
      <w:ind w:left="720"/>
    </w:pPr>
  </w:style>
  <w:style w:type="character" w:customStyle="1" w:styleId="BodyTextIndentChar">
    <w:name w:val="Body Text Indent Char"/>
    <w:basedOn w:val="DefaultParagraphFont"/>
    <w:link w:val="BodyTextIndent"/>
    <w:rPr>
      <w:rFonts w:cs="Times New Roman"/>
      <w:lang w:eastAsia="en-US"/>
    </w:rPr>
  </w:style>
  <w:style w:type="paragraph" w:styleId="BodyTextFirstIndent2">
    <w:name w:val="Body Text First Indent 2"/>
    <w:basedOn w:val="Normal"/>
    <w:link w:val="BodyTextFirstIndent2Char"/>
    <w:uiPriority w:val="1"/>
    <w:semiHidden/>
    <w:unhideWhenUsed/>
    <w:pPr>
      <w:spacing w:line="480" w:lineRule="auto"/>
      <w:ind w:firstLine="720"/>
    </w:pPr>
  </w:style>
  <w:style w:type="character" w:customStyle="1" w:styleId="BodyTextFirstIndent2Char">
    <w:name w:val="Body Text First Indent 2 Char"/>
    <w:basedOn w:val="BodyTextIndentChar"/>
    <w:link w:val="BodyTextFirstIndent2"/>
    <w:uiPriority w:val="1"/>
    <w:semiHidden/>
    <w:rPr>
      <w:rFonts w:cs="Times New Roman"/>
      <w:lang w:eastAsia="en-US"/>
    </w:rPr>
  </w:style>
  <w:style w:type="paragraph" w:customStyle="1" w:styleId="BodyTextFirstIndent3">
    <w:name w:val="Body Text First Indent 3"/>
    <w:basedOn w:val="Normal"/>
    <w:uiPriority w:val="2"/>
    <w:semiHidden/>
    <w:unhideWhenUsed/>
    <w:pPr>
      <w:spacing w:after="120" w:line="360" w:lineRule="auto"/>
      <w:ind w:firstLine="720"/>
    </w:pPr>
  </w:style>
  <w:style w:type="paragraph" w:styleId="BodyTextIndent2">
    <w:name w:val="Body Text Indent 2"/>
    <w:basedOn w:val="Normal"/>
    <w:link w:val="BodyTextIndent2Char"/>
    <w:uiPriority w:val="1"/>
    <w:semiHidden/>
    <w:unhideWhenUsed/>
    <w:pPr>
      <w:spacing w:line="480" w:lineRule="auto"/>
      <w:ind w:left="720"/>
    </w:pPr>
  </w:style>
  <w:style w:type="character" w:customStyle="1" w:styleId="BodyTextIndent2Char">
    <w:name w:val="Body Text Indent 2 Char"/>
    <w:basedOn w:val="DefaultParagraphFont"/>
    <w:link w:val="BodyTextIndent2"/>
    <w:uiPriority w:val="1"/>
    <w:semiHidden/>
    <w:rPr>
      <w:rFonts w:cs="Times New Roman"/>
      <w:lang w:eastAsia="en-US"/>
    </w:rPr>
  </w:style>
  <w:style w:type="paragraph" w:styleId="BodyTextIndent3">
    <w:name w:val="Body Text Indent 3"/>
    <w:basedOn w:val="Normal"/>
    <w:link w:val="BodyTextIndent3Char"/>
    <w:uiPriority w:val="2"/>
    <w:semiHidden/>
    <w:unhideWhenUsed/>
    <w:pPr>
      <w:spacing w:after="120" w:line="360" w:lineRule="auto"/>
      <w:ind w:left="720"/>
    </w:pPr>
    <w:rPr>
      <w:szCs w:val="16"/>
    </w:rPr>
  </w:style>
  <w:style w:type="character" w:customStyle="1" w:styleId="BodyTextIndent3Char">
    <w:name w:val="Body Text Indent 3 Char"/>
    <w:basedOn w:val="DefaultParagraphFont"/>
    <w:link w:val="BodyTextIndent3"/>
    <w:uiPriority w:val="2"/>
    <w:semiHidden/>
    <w:rPr>
      <w:rFonts w:cs="Times New Roman"/>
      <w:szCs w:val="16"/>
      <w:lang w:eastAsia="en-US"/>
    </w:rPr>
  </w:style>
  <w:style w:type="paragraph" w:styleId="Caption">
    <w:name w:val="caption"/>
    <w:basedOn w:val="Normal"/>
    <w:next w:val="Normal"/>
    <w:uiPriority w:val="35"/>
    <w:semiHidden/>
    <w:unhideWhenUsed/>
    <w:qFormat/>
    <w:pPr>
      <w:spacing w:after="200"/>
    </w:pPr>
    <w:rPr>
      <w:b/>
      <w:bCs/>
      <w:sz w:val="18"/>
      <w:szCs w:val="18"/>
    </w:rPr>
  </w:style>
  <w:style w:type="paragraph" w:styleId="Closing">
    <w:name w:val="Closing"/>
    <w:basedOn w:val="Normal"/>
    <w:next w:val="Signature"/>
    <w:link w:val="ClosingChar"/>
    <w:uiPriority w:val="99"/>
    <w:semiHidden/>
    <w:unhideWhenUsed/>
    <w:pPr>
      <w:ind w:left="4680"/>
    </w:pPr>
  </w:style>
  <w:style w:type="character" w:customStyle="1" w:styleId="ClosingChar">
    <w:name w:val="Closing Char"/>
    <w:basedOn w:val="DefaultParagraphFont"/>
    <w:link w:val="Closing"/>
    <w:uiPriority w:val="99"/>
    <w:semiHidden/>
    <w:rPr>
      <w:rFonts w:cs="Times New Roman"/>
      <w:lang w:eastAsia="en-US"/>
    </w:rPr>
  </w:style>
  <w:style w:type="paragraph" w:styleId="Signature">
    <w:name w:val="Signature"/>
    <w:basedOn w:val="Normal"/>
    <w:next w:val="Normal"/>
    <w:link w:val="SignatureChar"/>
    <w:uiPriority w:val="3"/>
    <w:qFormat/>
    <w:pPr>
      <w:spacing w:before="720"/>
      <w:ind w:left="4680"/>
    </w:pPr>
  </w:style>
  <w:style w:type="character" w:customStyle="1" w:styleId="SignatureChar">
    <w:name w:val="Signature Char"/>
    <w:basedOn w:val="DefaultParagraphFont"/>
    <w:link w:val="Signature"/>
    <w:uiPriority w:val="3"/>
    <w:rPr>
      <w:rFonts w:cs="Times New Roman"/>
      <w:lang w:eastAsia="en-US"/>
    </w:rPr>
  </w:style>
  <w:style w:type="table" w:customStyle="1" w:styleId="ColorfulGrid1">
    <w:name w:val="Colorful Grid1"/>
    <w:basedOn w:val="TableNormal"/>
    <w:uiPriority w:val="73"/>
    <w:pPr>
      <w:spacing w:after="0"/>
    </w:pPr>
    <w:rPr>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Date">
    <w:name w:val="Date"/>
    <w:basedOn w:val="Normal"/>
    <w:next w:val="Normal"/>
    <w:link w:val="DateChar"/>
    <w:pPr>
      <w:spacing w:after="240"/>
      <w:jc w:val="right"/>
    </w:pPr>
    <w:rPr>
      <w:b/>
    </w:rPr>
  </w:style>
  <w:style w:type="character" w:customStyle="1" w:styleId="DateChar">
    <w:name w:val="Date Char"/>
    <w:basedOn w:val="DefaultParagraphFont"/>
    <w:link w:val="Date"/>
    <w:rPr>
      <w:rFonts w:cs="Times New Roman"/>
      <w:b/>
      <w:lang w:eastAsia="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cs="Times New Roman"/>
      <w:lang w:eastAsia="en-US"/>
    </w:rPr>
  </w:style>
  <w:style w:type="paragraph" w:styleId="FootnoteText">
    <w:name w:val="footnote text"/>
    <w:basedOn w:val="Normal"/>
    <w:next w:val="FootnoteContinued"/>
    <w:link w:val="FootnoteTextChar"/>
    <w:uiPriority w:val="3"/>
    <w:semiHidden/>
    <w:unhideWhenUsed/>
    <w:pPr>
      <w:spacing w:after="120"/>
      <w:ind w:firstLine="720"/>
    </w:pPr>
    <w:rPr>
      <w:sz w:val="20"/>
      <w:szCs w:val="20"/>
    </w:rPr>
  </w:style>
  <w:style w:type="character" w:customStyle="1" w:styleId="FootnoteTextChar">
    <w:name w:val="Footnote Text Char"/>
    <w:basedOn w:val="DefaultParagraphFont"/>
    <w:link w:val="FootnoteText"/>
    <w:uiPriority w:val="3"/>
    <w:semiHidden/>
    <w:rPr>
      <w:rFonts w:cs="Times New Roman"/>
      <w:sz w:val="20"/>
      <w:szCs w:val="20"/>
      <w:lang w:eastAsia="en-US"/>
    </w:rPr>
  </w:style>
  <w:style w:type="paragraph" w:customStyle="1" w:styleId="FootnoteContinued">
    <w:name w:val="Footnote Continued"/>
    <w:basedOn w:val="FootnoteText"/>
    <w:uiPriority w:val="3"/>
    <w:qFormat/>
    <w:pPr>
      <w:ind w:firstLine="0"/>
    </w:pPr>
  </w:style>
  <w:style w:type="paragraph" w:customStyle="1" w:styleId="FootnoteQuote">
    <w:name w:val="Footnote Quote"/>
    <w:basedOn w:val="FootnoteText"/>
    <w:uiPriority w:val="3"/>
    <w:qFormat/>
    <w:pPr>
      <w:ind w:left="1440" w:right="1440" w:firstLine="0"/>
    </w:pPr>
  </w:style>
  <w:style w:type="paragraph" w:customStyle="1" w:styleId="GraphicC">
    <w:name w:val="GraphicC"/>
    <w:basedOn w:val="Normal"/>
    <w:uiPriority w:val="3"/>
    <w:pPr>
      <w:spacing w:after="240"/>
      <w:jc w:val="center"/>
    </w:pPr>
  </w:style>
  <w:style w:type="paragraph" w:customStyle="1" w:styleId="GraphicL">
    <w:name w:val="GraphicL"/>
    <w:basedOn w:val="Normal"/>
    <w:uiPriority w:val="3"/>
    <w:pPr>
      <w:spacing w:after="240"/>
    </w:pPr>
  </w:style>
  <w:style w:type="paragraph" w:customStyle="1" w:styleId="GraphicR">
    <w:name w:val="GraphicR"/>
    <w:basedOn w:val="Normal"/>
    <w:uiPriority w:val="3"/>
    <w:pPr>
      <w:spacing w:after="240"/>
      <w:jc w:val="right"/>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cs="Times New Roman"/>
      <w:lang w:eastAsia="en-US"/>
    </w:rPr>
  </w:style>
  <w:style w:type="paragraph" w:customStyle="1" w:styleId="NoticeBlock">
    <w:name w:val="Notice Block"/>
    <w:basedOn w:val="Normal"/>
    <w:uiPriority w:val="3"/>
    <w:pPr>
      <w:keepLines/>
      <w:spacing w:after="240"/>
      <w:ind w:left="720" w:hanging="720"/>
    </w:pPr>
  </w:style>
  <w:style w:type="paragraph" w:customStyle="1" w:styleId="NoticeBlockIndent1">
    <w:name w:val="Notice Block Indent 1"/>
    <w:basedOn w:val="Normal"/>
    <w:uiPriority w:val="3"/>
    <w:pPr>
      <w:keepLines/>
      <w:spacing w:after="240"/>
      <w:ind w:left="1440" w:hanging="720"/>
    </w:pPr>
  </w:style>
  <w:style w:type="paragraph" w:styleId="Quote">
    <w:name w:val="Quote"/>
    <w:basedOn w:val="Normal"/>
    <w:link w:val="QuoteChar"/>
    <w:qFormat/>
    <w:pPr>
      <w:spacing w:after="240"/>
      <w:ind w:left="1440" w:right="1440"/>
    </w:pPr>
    <w:rPr>
      <w:iCs/>
    </w:rPr>
  </w:style>
  <w:style w:type="character" w:customStyle="1" w:styleId="QuoteChar">
    <w:name w:val="Quote Char"/>
    <w:basedOn w:val="DefaultParagraphFont"/>
    <w:link w:val="Quote"/>
    <w:rPr>
      <w:rFonts w:cs="Times New Roman"/>
      <w:iCs/>
      <w:lang w:eastAsia="en-US"/>
    </w:rPr>
  </w:style>
  <w:style w:type="paragraph" w:styleId="Salutation">
    <w:name w:val="Salutation"/>
    <w:basedOn w:val="Normal"/>
    <w:next w:val="BodyText"/>
    <w:link w:val="SalutationChar"/>
    <w:uiPriority w:val="99"/>
    <w:semiHidden/>
    <w:unhideWhenUsed/>
    <w:pPr>
      <w:spacing w:after="240"/>
    </w:pPr>
  </w:style>
  <w:style w:type="character" w:customStyle="1" w:styleId="SalutationChar">
    <w:name w:val="Salutation Char"/>
    <w:basedOn w:val="DefaultParagraphFont"/>
    <w:link w:val="Salutation"/>
    <w:uiPriority w:val="99"/>
    <w:semiHidden/>
    <w:rPr>
      <w:rFonts w:cs="Times New Roman"/>
      <w:lang w:eastAsia="en-US"/>
    </w:rPr>
  </w:style>
  <w:style w:type="paragraph" w:customStyle="1" w:styleId="SignatureByLine">
    <w:name w:val="Signature ByLine"/>
    <w:basedOn w:val="Signature"/>
    <w:uiPriority w:val="3"/>
    <w:qFormat/>
    <w:pPr>
      <w:tabs>
        <w:tab w:val="left" w:leader="underscore" w:pos="9360"/>
      </w:tabs>
    </w:pPr>
  </w:style>
  <w:style w:type="paragraph" w:styleId="Subtitle">
    <w:name w:val="Subtitle"/>
    <w:basedOn w:val="Normal"/>
    <w:next w:val="BodyTextFirstIndent"/>
    <w:link w:val="SubtitleChar"/>
    <w:qFormat/>
    <w:pPr>
      <w:keepNext/>
      <w:numPr>
        <w:ilvl w:val="1"/>
      </w:numPr>
      <w:spacing w:after="240"/>
      <w:contextualSpacing/>
      <w:jc w:val="center"/>
    </w:pPr>
    <w:rPr>
      <w:b/>
      <w:iCs/>
    </w:rPr>
  </w:style>
  <w:style w:type="character" w:customStyle="1" w:styleId="SubtitleChar">
    <w:name w:val="Subtitle Char"/>
    <w:basedOn w:val="DefaultParagraphFont"/>
    <w:link w:val="Subtitle"/>
    <w:rPr>
      <w:rFonts w:cs="Times New Roman"/>
      <w:b/>
      <w:iCs/>
      <w:lang w:eastAsia="en-US"/>
    </w:rPr>
  </w:style>
  <w:style w:type="paragraph" w:customStyle="1" w:styleId="SubtitleLeft">
    <w:name w:val="Subtitle Left"/>
    <w:basedOn w:val="Normal"/>
    <w:next w:val="BodyTextFirstIndent"/>
    <w:qFormat/>
    <w:pPr>
      <w:keepNext/>
      <w:spacing w:after="240"/>
      <w:contextualSpacing/>
    </w:pPr>
    <w:rPr>
      <w:b/>
    </w:rPr>
  </w:style>
  <w:style w:type="paragraph" w:styleId="Title">
    <w:name w:val="Title"/>
    <w:basedOn w:val="Normal"/>
    <w:next w:val="BodyTextFirstIndent"/>
    <w:link w:val="TitleChar"/>
    <w:qFormat/>
    <w:pPr>
      <w:keepNext/>
      <w:spacing w:after="240"/>
      <w:contextualSpacing/>
      <w:jc w:val="center"/>
    </w:pPr>
    <w:rPr>
      <w:b/>
      <w:caps/>
      <w:szCs w:val="52"/>
    </w:rPr>
  </w:style>
  <w:style w:type="character" w:customStyle="1" w:styleId="TitleChar">
    <w:name w:val="Title Char"/>
    <w:basedOn w:val="DefaultParagraphFont"/>
    <w:link w:val="Title"/>
    <w:rPr>
      <w:rFonts w:cs="Times New Roman"/>
      <w:b/>
      <w:caps/>
      <w:szCs w:val="52"/>
      <w:lang w:eastAsia="en-US"/>
    </w:rPr>
  </w:style>
  <w:style w:type="paragraph" w:customStyle="1" w:styleId="TitleLeft">
    <w:name w:val="Title Left"/>
    <w:basedOn w:val="Normal"/>
    <w:next w:val="BodyTextFirstIndent"/>
    <w:qFormat/>
    <w:pPr>
      <w:spacing w:after="240"/>
      <w:contextualSpacing/>
    </w:pPr>
    <w:rPr>
      <w:b/>
      <w:caps/>
    </w:rPr>
  </w:style>
  <w:style w:type="paragraph" w:styleId="TOAHeading">
    <w:name w:val="toa heading"/>
    <w:basedOn w:val="Normal"/>
    <w:next w:val="Normal"/>
    <w:uiPriority w:val="99"/>
    <w:semiHidden/>
    <w:unhideWhenUsed/>
    <w:pPr>
      <w:spacing w:after="240"/>
      <w:jc w:val="center"/>
    </w:pPr>
    <w:rPr>
      <w:bCs/>
    </w:rPr>
  </w:style>
  <w:style w:type="character" w:customStyle="1" w:styleId="Heading1Char">
    <w:name w:val="Heading 1 Char"/>
    <w:basedOn w:val="DefaultParagraphFont"/>
    <w:link w:val="Heading1"/>
    <w:uiPriority w:val="9"/>
    <w:semiHidden/>
    <w:rPr>
      <w:rFonts w:cstheme="majorBidi"/>
      <w:b/>
      <w:bCs/>
      <w:szCs w:val="28"/>
      <w:lang w:eastAsia="en-US"/>
    </w:rPr>
  </w:style>
  <w:style w:type="paragraph" w:styleId="TOCHeading">
    <w:name w:val="TOC Heading"/>
    <w:basedOn w:val="Normal"/>
    <w:next w:val="Normal"/>
    <w:uiPriority w:val="39"/>
    <w:semiHidden/>
    <w:unhideWhenUsed/>
    <w:qFormat/>
    <w:pPr>
      <w:spacing w:after="240"/>
      <w:jc w:val="center"/>
    </w:pPr>
    <w:rPr>
      <w:b/>
      <w:caps/>
    </w:rPr>
  </w:style>
  <w:style w:type="character" w:customStyle="1" w:styleId="Heading2Char">
    <w:name w:val="Heading 2 Char"/>
    <w:basedOn w:val="DefaultParagraphFont"/>
    <w:link w:val="Heading2"/>
    <w:uiPriority w:val="9"/>
    <w:semiHidden/>
    <w:rPr>
      <w:rFonts w:cstheme="majorBidi"/>
      <w:b/>
      <w:bCs/>
      <w:szCs w:val="26"/>
      <w:lang w:eastAsia="en-US"/>
    </w:rPr>
  </w:style>
  <w:style w:type="character" w:customStyle="1" w:styleId="Heading3Char">
    <w:name w:val="Heading 3 Char"/>
    <w:basedOn w:val="DefaultParagraphFont"/>
    <w:link w:val="Heading3"/>
    <w:uiPriority w:val="9"/>
    <w:semiHidden/>
    <w:rPr>
      <w:rFonts w:cstheme="majorBidi"/>
      <w:bCs/>
      <w:lang w:eastAsia="en-US"/>
    </w:rPr>
  </w:style>
  <w:style w:type="character" w:customStyle="1" w:styleId="Heading4Char">
    <w:name w:val="Heading 4 Char"/>
    <w:basedOn w:val="DefaultParagraphFont"/>
    <w:link w:val="Heading4"/>
    <w:uiPriority w:val="9"/>
    <w:semiHidden/>
    <w:rPr>
      <w:rFonts w:cstheme="majorBidi"/>
      <w:bCs/>
      <w:iCs/>
      <w:lang w:eastAsia="en-US"/>
    </w:rPr>
  </w:style>
  <w:style w:type="character" w:customStyle="1" w:styleId="Heading5Char">
    <w:name w:val="Heading 5 Char"/>
    <w:basedOn w:val="DefaultParagraphFont"/>
    <w:link w:val="Heading5"/>
    <w:uiPriority w:val="9"/>
    <w:semiHidden/>
    <w:rPr>
      <w:rFonts w:cstheme="majorBidi"/>
      <w:lang w:eastAsia="en-US"/>
    </w:rPr>
  </w:style>
  <w:style w:type="character" w:customStyle="1" w:styleId="Heading6Char">
    <w:name w:val="Heading 6 Char"/>
    <w:basedOn w:val="DefaultParagraphFont"/>
    <w:link w:val="Heading6"/>
    <w:rPr>
      <w:rFonts w:cstheme="majorBidi"/>
      <w:iCs/>
      <w:lang w:eastAsia="en-US"/>
    </w:rPr>
  </w:style>
  <w:style w:type="character" w:customStyle="1" w:styleId="Heading7Char">
    <w:name w:val="Heading 7 Char"/>
    <w:basedOn w:val="DefaultParagraphFont"/>
    <w:link w:val="Heading7"/>
    <w:uiPriority w:val="9"/>
    <w:semiHidden/>
    <w:rPr>
      <w:rFonts w:cstheme="majorBidi"/>
      <w:iCs/>
      <w:lang w:eastAsia="en-US"/>
    </w:rPr>
  </w:style>
  <w:style w:type="character" w:customStyle="1" w:styleId="Heading8Char">
    <w:name w:val="Heading 8 Char"/>
    <w:basedOn w:val="DefaultParagraphFont"/>
    <w:link w:val="Heading8"/>
    <w:uiPriority w:val="9"/>
    <w:semiHidden/>
    <w:rPr>
      <w:rFonts w:cstheme="majorBidi"/>
      <w:szCs w:val="20"/>
      <w:lang w:eastAsia="en-US"/>
    </w:rPr>
  </w:style>
  <w:style w:type="character" w:customStyle="1" w:styleId="Heading9Char">
    <w:name w:val="Heading 9 Char"/>
    <w:basedOn w:val="DefaultParagraphFont"/>
    <w:link w:val="Heading9"/>
    <w:uiPriority w:val="9"/>
    <w:semiHidden/>
    <w:rPr>
      <w:rFonts w:cstheme="majorBidi"/>
      <w:iCs/>
      <w:szCs w:val="20"/>
      <w:lang w:eastAsia="en-US"/>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noteSeparator">
    <w:name w:val="Footnote Separator"/>
    <w:basedOn w:val="Normal"/>
    <w:uiPriority w:val="19"/>
    <w:semiHidden/>
    <w:rPr>
      <w:sz w:val="20"/>
    </w:rPr>
  </w:style>
  <w:style w:type="paragraph" w:styleId="EndnoteText">
    <w:name w:val="endnote text"/>
    <w:basedOn w:val="Normal"/>
    <w:link w:val="EndnoteTextChar"/>
    <w:uiPriority w:val="99"/>
    <w:semiHidden/>
    <w:unhideWhenUsed/>
    <w:pPr>
      <w:spacing w:after="120"/>
      <w:ind w:firstLine="720"/>
    </w:pPr>
    <w:rPr>
      <w:sz w:val="20"/>
      <w:szCs w:val="20"/>
    </w:rPr>
  </w:style>
  <w:style w:type="character" w:customStyle="1" w:styleId="EndnoteTextChar">
    <w:name w:val="Endnote Text Char"/>
    <w:basedOn w:val="DefaultParagraphFont"/>
    <w:link w:val="EndnoteText"/>
    <w:uiPriority w:val="99"/>
    <w:semiHidden/>
    <w:rPr>
      <w:sz w:val="20"/>
      <w:szCs w:val="20"/>
      <w:lang w:eastAsia="en-US"/>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pPr>
    <w:rPr>
      <w:rFonts w:eastAsia="Times New Roman"/>
      <w:sz w:val="20"/>
      <w:szCs w:val="20"/>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950662">
      <w:bodyDiv w:val="1"/>
      <w:marLeft w:val="0"/>
      <w:marRight w:val="0"/>
      <w:marTop w:val="0"/>
      <w:marBottom w:val="0"/>
      <w:divBdr>
        <w:top w:val="none" w:sz="0" w:space="0" w:color="auto"/>
        <w:left w:val="none" w:sz="0" w:space="0" w:color="auto"/>
        <w:bottom w:val="none" w:sz="0" w:space="0" w:color="auto"/>
        <w:right w:val="none" w:sz="0" w:space="0" w:color="auto"/>
      </w:divBdr>
      <w:divsChild>
        <w:div w:id="935404298">
          <w:marLeft w:val="0"/>
          <w:marRight w:val="0"/>
          <w:marTop w:val="0"/>
          <w:marBottom w:val="0"/>
          <w:divBdr>
            <w:top w:val="none" w:sz="0" w:space="0" w:color="auto"/>
            <w:left w:val="none" w:sz="0" w:space="0" w:color="auto"/>
            <w:bottom w:val="none" w:sz="0" w:space="0" w:color="auto"/>
            <w:right w:val="none" w:sz="0" w:space="0" w:color="auto"/>
          </w:divBdr>
        </w:div>
        <w:div w:id="1223639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D7BAE8593D27459F4FB736F1C9FA53" ma:contentTypeVersion="0" ma:contentTypeDescription="Create a new document." ma:contentTypeScope="" ma:versionID="f8256c989cb30cc2aac51557579f223c">
  <xsd:schema xmlns:xsd="http://www.w3.org/2001/XMLSchema" xmlns:xs="http://www.w3.org/2001/XMLSchema" xmlns:p="http://schemas.microsoft.com/office/2006/metadata/properties" xmlns:ns2="066e5197-e0d9-4d82-87ff-9454abe15744" targetNamespace="http://schemas.microsoft.com/office/2006/metadata/properties" ma:root="true" ma:fieldsID="6aa2dfa5e61de43a1289518934db2c4d" ns2:_="">
    <xsd:import namespace="066e5197-e0d9-4d82-87ff-9454abe15744"/>
    <xsd:element name="properties">
      <xsd:complexType>
        <xsd:sequence>
          <xsd:element name="documentManagement">
            <xsd:complexType>
              <xsd:all>
                <xsd:element ref="ns2:p8ad1ecc41eb4f358eb7bf0fce81b896"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e5197-e0d9-4d82-87ff-9454abe15744" elementFormDefault="qualified">
    <xsd:import namespace="http://schemas.microsoft.com/office/2006/documentManagement/types"/>
    <xsd:import namespace="http://schemas.microsoft.com/office/infopath/2007/PartnerControls"/>
    <xsd:element name="p8ad1ecc41eb4f358eb7bf0fce81b896" ma:index="8" nillable="true" ma:taxonomy="true" ma:internalName="p8ad1ecc41eb4f358eb7bf0fce81b896" ma:taxonomyFieldName="Tags" ma:displayName="EEI Tags" ma:default="" ma:fieldId="{98ad1ecc-41eb-4f35-8eb7-bf0fce81b896}" ma:taxonomyMulti="true" ma:sspId="b3057462-ad99-4b54-a4bd-faac809f860e" ma:termSetId="7292dfb8-73c6-46fd-8562-ab82e2c90f61"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b80ba895-beae-461d-b249-0bb33918798e}" ma:internalName="TaxCatchAll" ma:showField="CatchAllData" ma:web="066e5197-e0d9-4d82-87ff-9454abe1574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80ba895-beae-461d-b249-0bb33918798e}" ma:internalName="TaxCatchAllLabel" ma:readOnly="true" ma:showField="CatchAllDataLabel" ma:web="066e5197-e0d9-4d82-87ff-9454abe157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66e5197-e0d9-4d82-87ff-9454abe15744"/>
    <p8ad1ecc41eb4f358eb7bf0fce81b896 xmlns="066e5197-e0d9-4d82-87ff-9454abe15744">
      <Terms xmlns="http://schemas.microsoft.com/office/infopath/2007/PartnerControls"/>
    </p8ad1ecc41eb4f358eb7bf0fce81b896>
  </documentManagement>
</p:properties>
</file>

<file path=customXml/itemProps1.xml><?xml version="1.0" encoding="utf-8"?>
<ds:datastoreItem xmlns:ds="http://schemas.openxmlformats.org/officeDocument/2006/customXml" ds:itemID="{9CF6A6DF-4D8E-43D9-B797-12A506003D84}"/>
</file>

<file path=customXml/itemProps2.xml><?xml version="1.0" encoding="utf-8"?>
<ds:datastoreItem xmlns:ds="http://schemas.openxmlformats.org/officeDocument/2006/customXml" ds:itemID="{6736FF85-0991-428A-893B-C976DAE200F8}"/>
</file>

<file path=customXml/itemProps3.xml><?xml version="1.0" encoding="utf-8"?>
<ds:datastoreItem xmlns:ds="http://schemas.openxmlformats.org/officeDocument/2006/customXml" ds:itemID="{EA78B06C-6449-41E4-B5B0-3A5A1A6BABFC}"/>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2016-07-20T15:03:00Z</dcterms:created>
  <dcterms:modified xsi:type="dcterms:W3CDTF">2016-07-20T15:03:00Z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0x010100CCD7BAE8593D27459F4FB736F1C9FA53</vt:lpwstr>
  </property>
  <property fmtid="{D5CDD505-2E9C-101B-9397-08002B2CF9AE}" pid="3" name="Tags">
    <vt:lpwstr/>
  </property>
</Properties>
</file>